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28" w:rsidRPr="006363AF" w:rsidRDefault="006363AF" w:rsidP="0047687C">
      <w:pPr>
        <w:jc w:val="right"/>
        <w:rPr>
          <w:b/>
          <w:bCs/>
          <w:sz w:val="28"/>
          <w:szCs w:val="28"/>
          <w:lang w:val="en-GB" w:eastAsia="en-G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268095" cy="1527175"/>
            <wp:effectExtent l="19050" t="0" r="8255" b="0"/>
            <wp:docPr id="1" name="Picture 1" descr="Persona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l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EA" w:rsidRPr="006363AF" w:rsidRDefault="00C557EA" w:rsidP="00C557EA">
      <w:pPr>
        <w:jc w:val="center"/>
        <w:rPr>
          <w:b/>
          <w:bCs/>
          <w:sz w:val="28"/>
          <w:szCs w:val="28"/>
          <w:lang w:val="en-GB" w:eastAsia="en-GB"/>
        </w:rPr>
      </w:pPr>
      <w:r w:rsidRPr="006363AF">
        <w:rPr>
          <w:b/>
          <w:bCs/>
          <w:sz w:val="28"/>
          <w:szCs w:val="28"/>
          <w:lang w:val="en-GB" w:eastAsia="en-GB"/>
        </w:rPr>
        <w:t>CV - Staff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997"/>
        <w:gridCol w:w="3319"/>
      </w:tblGrid>
      <w:tr w:rsidR="008F6B63" w:rsidRPr="006363AF" w:rsidTr="00234DC5">
        <w:tc>
          <w:tcPr>
            <w:tcW w:w="10267" w:type="dxa"/>
            <w:gridSpan w:val="3"/>
          </w:tcPr>
          <w:p w:rsidR="008F6B63" w:rsidRPr="006363AF" w:rsidRDefault="008F6B63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Personal Data</w:t>
            </w:r>
          </w:p>
        </w:tc>
      </w:tr>
      <w:tr w:rsidR="008F6B63" w:rsidRPr="006363AF" w:rsidTr="00234DC5">
        <w:tc>
          <w:tcPr>
            <w:tcW w:w="1951" w:type="dxa"/>
          </w:tcPr>
          <w:p w:rsidR="008F6B63" w:rsidRPr="006363AF" w:rsidRDefault="008F6B63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Name</w:t>
            </w:r>
          </w:p>
        </w:tc>
        <w:tc>
          <w:tcPr>
            <w:tcW w:w="8316" w:type="dxa"/>
            <w:gridSpan w:val="2"/>
          </w:tcPr>
          <w:p w:rsidR="008F6B63" w:rsidRPr="006363AF" w:rsidRDefault="00F11318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Abdel – Hakeem Mohamed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Kelany</w:t>
            </w:r>
            <w:proofErr w:type="spellEnd"/>
          </w:p>
        </w:tc>
      </w:tr>
      <w:tr w:rsidR="008F6B63" w:rsidRPr="006363AF" w:rsidTr="00234DC5">
        <w:tc>
          <w:tcPr>
            <w:tcW w:w="1951" w:type="dxa"/>
          </w:tcPr>
          <w:p w:rsidR="008F6B63" w:rsidRPr="00C81A27" w:rsidRDefault="008F6B63" w:rsidP="00C81A27">
            <w:pPr>
              <w:rPr>
                <w:b/>
                <w:bCs/>
                <w:sz w:val="28"/>
                <w:szCs w:val="28"/>
                <w:lang w:val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Rank</w:t>
            </w:r>
          </w:p>
        </w:tc>
        <w:tc>
          <w:tcPr>
            <w:tcW w:w="8316" w:type="dxa"/>
            <w:gridSpan w:val="2"/>
          </w:tcPr>
          <w:p w:rsidR="008F6B63" w:rsidRPr="006363AF" w:rsidRDefault="00F11318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Associate professor</w:t>
            </w:r>
          </w:p>
        </w:tc>
      </w:tr>
      <w:tr w:rsidR="008F6B63" w:rsidRPr="006363AF" w:rsidTr="00234DC5">
        <w:tc>
          <w:tcPr>
            <w:tcW w:w="1951" w:type="dxa"/>
          </w:tcPr>
          <w:p w:rsidR="008F6B63" w:rsidRPr="006363AF" w:rsidRDefault="008F6B63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Specialization</w:t>
            </w:r>
          </w:p>
        </w:tc>
        <w:tc>
          <w:tcPr>
            <w:tcW w:w="8316" w:type="dxa"/>
            <w:gridSpan w:val="2"/>
          </w:tcPr>
          <w:p w:rsidR="008F6B63" w:rsidRPr="006363AF" w:rsidRDefault="00F11318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Histology, Cytology &amp; Embryology</w:t>
            </w:r>
          </w:p>
        </w:tc>
      </w:tr>
      <w:tr w:rsidR="00142065" w:rsidRPr="006363AF" w:rsidTr="00234DC5">
        <w:tc>
          <w:tcPr>
            <w:tcW w:w="1951" w:type="dxa"/>
          </w:tcPr>
          <w:p w:rsidR="00142065" w:rsidRPr="006363AF" w:rsidRDefault="00142065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Address</w:t>
            </w:r>
          </w:p>
        </w:tc>
        <w:tc>
          <w:tcPr>
            <w:tcW w:w="8316" w:type="dxa"/>
            <w:gridSpan w:val="2"/>
          </w:tcPr>
          <w:p w:rsidR="00142065" w:rsidRPr="006363AF" w:rsidRDefault="00C81A27" w:rsidP="00C81A27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>
              <w:rPr>
                <w:rFonts w:cs="Times New Roman"/>
                <w:color w:val="auto"/>
                <w:lang w:val="en-GB" w:eastAsia="en-GB"/>
              </w:rPr>
              <w:t>Dept. of Anatomy &amp; Histology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– Faculty of </w:t>
            </w:r>
            <w:r>
              <w:rPr>
                <w:rFonts w:cs="Times New Roman"/>
                <w:color w:val="auto"/>
                <w:lang w:val="en-GB" w:eastAsia="en-GB"/>
              </w:rPr>
              <w:t xml:space="preserve">Veterinary Medicine </w:t>
            </w:r>
          </w:p>
        </w:tc>
      </w:tr>
      <w:tr w:rsidR="00142065" w:rsidRPr="006363AF" w:rsidTr="00234DC5">
        <w:tc>
          <w:tcPr>
            <w:tcW w:w="1951" w:type="dxa"/>
          </w:tcPr>
          <w:p w:rsidR="00142065" w:rsidRPr="006363AF" w:rsidRDefault="00142065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Telephone</w:t>
            </w:r>
          </w:p>
        </w:tc>
        <w:tc>
          <w:tcPr>
            <w:tcW w:w="4997" w:type="dxa"/>
          </w:tcPr>
          <w:p w:rsidR="00142065" w:rsidRPr="006363AF" w:rsidRDefault="006363AF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0226418170</w:t>
            </w:r>
          </w:p>
        </w:tc>
        <w:tc>
          <w:tcPr>
            <w:tcW w:w="3319" w:type="dxa"/>
          </w:tcPr>
          <w:p w:rsidR="00142065" w:rsidRPr="006363AF" w:rsidRDefault="00142065" w:rsidP="006363AF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Mobile</w:t>
            </w:r>
            <w:r w:rsidR="004B1528" w:rsidRPr="006363AF">
              <w:rPr>
                <w:rFonts w:cs="Times New Roman"/>
                <w:color w:val="auto"/>
                <w:lang w:val="en-GB" w:eastAsia="en-GB"/>
              </w:rPr>
              <w:t>: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6363AF" w:rsidRPr="006363AF">
              <w:rPr>
                <w:rFonts w:cs="Times New Roman"/>
                <w:color w:val="auto"/>
                <w:lang w:val="en-GB" w:eastAsia="en-GB"/>
              </w:rPr>
              <w:t>01127510725</w:t>
            </w:r>
          </w:p>
        </w:tc>
      </w:tr>
      <w:tr w:rsidR="00142065" w:rsidRPr="006363AF" w:rsidTr="00234DC5">
        <w:tc>
          <w:tcPr>
            <w:tcW w:w="1951" w:type="dxa"/>
          </w:tcPr>
          <w:p w:rsidR="00142065" w:rsidRPr="006363AF" w:rsidRDefault="00A16F81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e-mail</w:t>
            </w:r>
          </w:p>
        </w:tc>
        <w:tc>
          <w:tcPr>
            <w:tcW w:w="8316" w:type="dxa"/>
            <w:gridSpan w:val="2"/>
          </w:tcPr>
          <w:p w:rsidR="00142065" w:rsidRPr="006363AF" w:rsidRDefault="005B16C7" w:rsidP="00234DC5">
            <w:pPr>
              <w:ind w:right="-660"/>
              <w:jc w:val="both"/>
              <w:rPr>
                <w:rFonts w:cs="Times New Roman"/>
                <w:color w:val="auto"/>
                <w:lang w:val="en-GB" w:eastAsia="en-GB"/>
              </w:rPr>
            </w:pPr>
            <w:hyperlink r:id="rId8" w:history="1">
              <w:r w:rsidR="00C81A27" w:rsidRPr="00375752">
                <w:rPr>
                  <w:rStyle w:val="Hyperlink"/>
                  <w:rFonts w:cs="Times New Roman"/>
                  <w:lang w:val="en-GB" w:eastAsia="en-GB"/>
                </w:rPr>
                <w:t>Abdo1654@aun.edu.eg</w:t>
              </w:r>
            </w:hyperlink>
            <w:r w:rsidR="00C81A27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6363AF" w:rsidRPr="006363AF">
              <w:rPr>
                <w:rFonts w:cs="Times New Roman"/>
                <w:color w:val="auto"/>
                <w:lang w:val="en-GB" w:eastAsia="en-GB"/>
              </w:rPr>
              <w:t>/</w:t>
            </w:r>
            <w:r w:rsidR="00C81A27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hyperlink r:id="rId9" w:history="1">
              <w:r w:rsidR="00C81A27" w:rsidRPr="00375752">
                <w:rPr>
                  <w:rStyle w:val="Hyperlink"/>
                  <w:rFonts w:cs="Times New Roman"/>
                  <w:lang w:val="en-GB" w:eastAsia="en-GB"/>
                </w:rPr>
                <w:t>drahakeem@hotmail.com</w:t>
              </w:r>
            </w:hyperlink>
          </w:p>
        </w:tc>
      </w:tr>
    </w:tbl>
    <w:p w:rsidR="00142065" w:rsidRPr="006363AF" w:rsidRDefault="00142065">
      <w:pPr>
        <w:rPr>
          <w:rFonts w:cs="Times New Roman"/>
          <w:color w:val="auto"/>
          <w:lang w:val="en-GB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997"/>
        <w:gridCol w:w="360"/>
        <w:gridCol w:w="2959"/>
      </w:tblGrid>
      <w:tr w:rsidR="00142065" w:rsidRPr="006363AF" w:rsidTr="00234DC5">
        <w:tc>
          <w:tcPr>
            <w:tcW w:w="10267" w:type="dxa"/>
            <w:gridSpan w:val="4"/>
          </w:tcPr>
          <w:p w:rsidR="00142065" w:rsidRPr="006363AF" w:rsidRDefault="00142065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Qualification</w:t>
            </w:r>
            <w:r w:rsidR="00A16F81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s</w:t>
            </w:r>
          </w:p>
        </w:tc>
      </w:tr>
      <w:tr w:rsidR="00142065" w:rsidRPr="006363AF" w:rsidTr="008F63C4">
        <w:trPr>
          <w:trHeight w:val="96"/>
        </w:trPr>
        <w:tc>
          <w:tcPr>
            <w:tcW w:w="1951" w:type="dxa"/>
            <w:vAlign w:val="center"/>
          </w:tcPr>
          <w:p w:rsidR="00142065" w:rsidRPr="006363AF" w:rsidRDefault="00142065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B.</w:t>
            </w:r>
            <w:r w:rsidR="00581806" w:rsidRPr="006363AF">
              <w:rPr>
                <w:rFonts w:cs="Times New Roman"/>
                <w:color w:val="auto"/>
                <w:lang w:val="en-GB" w:eastAsia="en-GB"/>
              </w:rPr>
              <w:t>V.</w:t>
            </w:r>
            <w:r w:rsidRPr="006363AF">
              <w:rPr>
                <w:rFonts w:cs="Times New Roman"/>
                <w:color w:val="auto"/>
                <w:lang w:val="en-GB" w:eastAsia="en-GB"/>
              </w:rPr>
              <w:t>Sc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. </w:t>
            </w:r>
          </w:p>
        </w:tc>
        <w:tc>
          <w:tcPr>
            <w:tcW w:w="4997" w:type="dxa"/>
            <w:shd w:val="clear" w:color="auto" w:fill="auto"/>
          </w:tcPr>
          <w:p w:rsidR="00142065" w:rsidRPr="006363AF" w:rsidRDefault="00142065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University:</w:t>
            </w:r>
            <w:r w:rsidR="000179FC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proofErr w:type="spellStart"/>
            <w:r w:rsidR="00F11318" w:rsidRPr="006363AF">
              <w:rPr>
                <w:rFonts w:cs="Times New Roman"/>
                <w:color w:val="auto"/>
                <w:lang w:val="en-GB" w:eastAsia="en-GB"/>
              </w:rPr>
              <w:t>Assiut</w:t>
            </w:r>
            <w:proofErr w:type="spellEnd"/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University</w:t>
            </w:r>
          </w:p>
        </w:tc>
        <w:tc>
          <w:tcPr>
            <w:tcW w:w="3319" w:type="dxa"/>
            <w:gridSpan w:val="2"/>
            <w:shd w:val="clear" w:color="auto" w:fill="auto"/>
          </w:tcPr>
          <w:p w:rsidR="00142065" w:rsidRPr="006363AF" w:rsidRDefault="00142065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Year: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May 1977</w:t>
            </w:r>
          </w:p>
        </w:tc>
      </w:tr>
      <w:tr w:rsidR="004B1528" w:rsidRPr="006363AF" w:rsidTr="00234DC5">
        <w:tc>
          <w:tcPr>
            <w:tcW w:w="1951" w:type="dxa"/>
            <w:vMerge w:val="restart"/>
            <w:vAlign w:val="center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M.</w:t>
            </w:r>
            <w:r w:rsidR="00581806" w:rsidRPr="006363AF">
              <w:rPr>
                <w:rFonts w:cs="Times New Roman"/>
                <w:color w:val="auto"/>
                <w:lang w:val="en-GB" w:eastAsia="en-GB"/>
              </w:rPr>
              <w:t>V.</w:t>
            </w:r>
            <w:r w:rsidRPr="006363AF">
              <w:rPr>
                <w:rFonts w:cs="Times New Roman"/>
                <w:color w:val="auto"/>
                <w:lang w:val="en-GB" w:eastAsia="en-GB"/>
              </w:rPr>
              <w:t>Sc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>.</w:t>
            </w:r>
          </w:p>
        </w:tc>
        <w:tc>
          <w:tcPr>
            <w:tcW w:w="4997" w:type="dxa"/>
            <w:shd w:val="clear" w:color="auto" w:fill="auto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University: 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proofErr w:type="spellStart"/>
            <w:r w:rsidR="00F11318" w:rsidRPr="006363AF">
              <w:rPr>
                <w:rFonts w:cs="Times New Roman"/>
                <w:color w:val="auto"/>
                <w:lang w:val="en-GB" w:eastAsia="en-GB"/>
              </w:rPr>
              <w:t>Assiut</w:t>
            </w:r>
            <w:proofErr w:type="spellEnd"/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University </w:t>
            </w:r>
          </w:p>
        </w:tc>
        <w:tc>
          <w:tcPr>
            <w:tcW w:w="3319" w:type="dxa"/>
            <w:gridSpan w:val="2"/>
            <w:shd w:val="clear" w:color="auto" w:fill="auto"/>
          </w:tcPr>
          <w:p w:rsidR="004B1528" w:rsidRPr="006363AF" w:rsidRDefault="00F1131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Year: June 1982</w:t>
            </w:r>
          </w:p>
        </w:tc>
      </w:tr>
      <w:tr w:rsidR="004B1528" w:rsidRPr="006363AF" w:rsidTr="00234DC5">
        <w:tc>
          <w:tcPr>
            <w:tcW w:w="1951" w:type="dxa"/>
            <w:vMerge/>
            <w:vAlign w:val="center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</w:p>
        </w:tc>
        <w:tc>
          <w:tcPr>
            <w:tcW w:w="8316" w:type="dxa"/>
            <w:gridSpan w:val="3"/>
          </w:tcPr>
          <w:p w:rsidR="004B1528" w:rsidRPr="006363AF" w:rsidRDefault="004B1528" w:rsidP="006363AF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Title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>: A study on the structure and distribution of the sweat &amp; sebaceous glands of the Egyptian Buffalo in some body regions.</w:t>
            </w:r>
          </w:p>
          <w:p w:rsidR="006363AF" w:rsidRPr="006363AF" w:rsidRDefault="006363AF" w:rsidP="006363AF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</w:p>
        </w:tc>
      </w:tr>
      <w:tr w:rsidR="004B1528" w:rsidRPr="006363AF" w:rsidTr="006363AF">
        <w:tc>
          <w:tcPr>
            <w:tcW w:w="1951" w:type="dxa"/>
            <w:vMerge w:val="restart"/>
            <w:vAlign w:val="center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Ph.D</w:t>
            </w:r>
            <w:proofErr w:type="spellEnd"/>
          </w:p>
        </w:tc>
        <w:tc>
          <w:tcPr>
            <w:tcW w:w="5357" w:type="dxa"/>
            <w:gridSpan w:val="2"/>
            <w:shd w:val="clear" w:color="auto" w:fill="auto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University: </w:t>
            </w:r>
            <w:proofErr w:type="spellStart"/>
            <w:r w:rsidR="00F11318" w:rsidRPr="006363AF">
              <w:rPr>
                <w:rFonts w:cs="Times New Roman"/>
                <w:color w:val="auto"/>
                <w:lang w:val="en-GB" w:eastAsia="en-GB"/>
              </w:rPr>
              <w:t>Assiut</w:t>
            </w:r>
            <w:proofErr w:type="spellEnd"/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proofErr w:type="spellStart"/>
            <w:r w:rsidR="00F11318" w:rsidRPr="006363AF">
              <w:rPr>
                <w:rFonts w:cs="Times New Roman"/>
                <w:color w:val="auto"/>
                <w:lang w:val="en-GB" w:eastAsia="en-GB"/>
              </w:rPr>
              <w:t>Uni</w:t>
            </w:r>
            <w:proofErr w:type="spellEnd"/>
            <w:r w:rsid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>,&amp; Hannover West-Germany</w:t>
            </w:r>
          </w:p>
        </w:tc>
        <w:tc>
          <w:tcPr>
            <w:tcW w:w="2959" w:type="dxa"/>
            <w:shd w:val="clear" w:color="auto" w:fill="auto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Year: 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>Dec. 1987</w:t>
            </w:r>
          </w:p>
        </w:tc>
      </w:tr>
      <w:tr w:rsidR="004B1528" w:rsidRPr="006363AF" w:rsidTr="00234DC5">
        <w:tc>
          <w:tcPr>
            <w:tcW w:w="1951" w:type="dxa"/>
            <w:vMerge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</w:p>
        </w:tc>
        <w:tc>
          <w:tcPr>
            <w:tcW w:w="8316" w:type="dxa"/>
            <w:gridSpan w:val="3"/>
          </w:tcPr>
          <w:p w:rsidR="004B1528" w:rsidRPr="006363AF" w:rsidRDefault="004B1528" w:rsidP="006363AF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Title</w:t>
            </w:r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: </w:t>
            </w:r>
            <w:proofErr w:type="spellStart"/>
            <w:r w:rsidR="00F11318" w:rsidRPr="006363AF">
              <w:rPr>
                <w:rFonts w:cs="Times New Roman"/>
                <w:color w:val="auto"/>
                <w:lang w:val="en-GB" w:eastAsia="en-GB"/>
              </w:rPr>
              <w:t>Histogenesis</w:t>
            </w:r>
            <w:proofErr w:type="spellEnd"/>
            <w:r w:rsidR="00F11318" w:rsidRPr="006363AF">
              <w:rPr>
                <w:rFonts w:cs="Times New Roman"/>
                <w:color w:val="auto"/>
                <w:lang w:val="en-GB" w:eastAsia="en-GB"/>
              </w:rPr>
              <w:t xml:space="preserve"> of the skin of the Goat with special references</w:t>
            </w:r>
            <w:r w:rsidR="00527861" w:rsidRPr="006363AF">
              <w:rPr>
                <w:rFonts w:cs="Times New Roman"/>
                <w:color w:val="auto"/>
                <w:lang w:val="en-GB" w:eastAsia="en-GB"/>
              </w:rPr>
              <w:t xml:space="preserve"> to its mode of </w:t>
            </w:r>
            <w:proofErr w:type="spellStart"/>
            <w:r w:rsidR="00527861" w:rsidRPr="006363AF">
              <w:rPr>
                <w:rFonts w:cs="Times New Roman"/>
                <w:color w:val="auto"/>
                <w:lang w:val="en-GB" w:eastAsia="en-GB"/>
              </w:rPr>
              <w:t>vascularization</w:t>
            </w:r>
            <w:proofErr w:type="spellEnd"/>
            <w:r w:rsidR="00527861" w:rsidRPr="006363AF">
              <w:rPr>
                <w:rFonts w:cs="Times New Roman"/>
                <w:color w:val="auto"/>
                <w:lang w:val="en-GB" w:eastAsia="en-GB"/>
              </w:rPr>
              <w:t>.</w:t>
            </w:r>
          </w:p>
          <w:p w:rsidR="006363AF" w:rsidRPr="006363AF" w:rsidRDefault="006363AF" w:rsidP="006363AF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</w:p>
        </w:tc>
      </w:tr>
    </w:tbl>
    <w:p w:rsidR="00DA00E6" w:rsidRPr="006363AF" w:rsidRDefault="00DA00E6" w:rsidP="00DA00E6">
      <w:pPr>
        <w:ind w:right="-660"/>
        <w:rPr>
          <w:rFonts w:cs="Times New Roman"/>
          <w:color w:val="auto"/>
          <w:lang w:val="en-GB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860"/>
        <w:gridCol w:w="3319"/>
      </w:tblGrid>
      <w:tr w:rsidR="00142065" w:rsidRPr="006363AF" w:rsidTr="00234DC5">
        <w:tc>
          <w:tcPr>
            <w:tcW w:w="10267" w:type="dxa"/>
            <w:gridSpan w:val="3"/>
          </w:tcPr>
          <w:p w:rsidR="00142065" w:rsidRPr="006363AF" w:rsidRDefault="00142065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Employment History</w:t>
            </w:r>
          </w:p>
        </w:tc>
      </w:tr>
      <w:tr w:rsidR="00142065" w:rsidRPr="006363AF" w:rsidTr="006363AF">
        <w:tc>
          <w:tcPr>
            <w:tcW w:w="2088" w:type="dxa"/>
          </w:tcPr>
          <w:p w:rsidR="00142065" w:rsidRPr="006363AF" w:rsidRDefault="00142065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Demonstrator</w:t>
            </w:r>
          </w:p>
        </w:tc>
        <w:tc>
          <w:tcPr>
            <w:tcW w:w="4860" w:type="dxa"/>
            <w:shd w:val="clear" w:color="auto" w:fill="auto"/>
          </w:tcPr>
          <w:p w:rsidR="00142065" w:rsidRPr="006363AF" w:rsidRDefault="00142065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University:</w:t>
            </w:r>
            <w:r w:rsidR="000179FC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proofErr w:type="spellStart"/>
            <w:r w:rsidR="00362C06" w:rsidRPr="006363AF">
              <w:rPr>
                <w:rFonts w:cs="Times New Roman"/>
                <w:color w:val="auto"/>
                <w:lang w:val="en-GB" w:eastAsia="en-GB"/>
              </w:rPr>
              <w:t>Assiut</w:t>
            </w:r>
            <w:proofErr w:type="spellEnd"/>
            <w:r w:rsidR="00362C06" w:rsidRPr="006363AF">
              <w:rPr>
                <w:rFonts w:cs="Times New Roman"/>
                <w:color w:val="auto"/>
                <w:lang w:val="en-GB" w:eastAsia="en-GB"/>
              </w:rPr>
              <w:t xml:space="preserve"> University</w:t>
            </w:r>
          </w:p>
        </w:tc>
        <w:tc>
          <w:tcPr>
            <w:tcW w:w="3319" w:type="dxa"/>
            <w:shd w:val="clear" w:color="auto" w:fill="auto"/>
          </w:tcPr>
          <w:p w:rsidR="00142065" w:rsidRPr="006363AF" w:rsidRDefault="00142065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Year: </w:t>
            </w:r>
            <w:r w:rsidR="00362C06" w:rsidRPr="006363AF">
              <w:rPr>
                <w:rFonts w:cs="Times New Roman"/>
                <w:color w:val="auto"/>
                <w:lang w:val="en-GB" w:eastAsia="en-GB"/>
              </w:rPr>
              <w:t>1977</w:t>
            </w:r>
            <w:r w:rsidR="000179FC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362C06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0179FC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1C0BAC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Pr="006363AF">
              <w:rPr>
                <w:rFonts w:cs="Times New Roman"/>
                <w:color w:val="auto"/>
                <w:lang w:val="en-GB" w:eastAsia="en-GB"/>
              </w:rPr>
              <w:t>to</w:t>
            </w:r>
            <w:r w:rsidR="000179FC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362C06" w:rsidRPr="006363AF">
              <w:rPr>
                <w:rFonts w:cs="Times New Roman"/>
                <w:color w:val="auto"/>
                <w:lang w:val="en-GB" w:eastAsia="en-GB"/>
              </w:rPr>
              <w:t>1982</w:t>
            </w:r>
          </w:p>
        </w:tc>
      </w:tr>
      <w:tr w:rsidR="004B1528" w:rsidRPr="006363AF" w:rsidTr="006363AF">
        <w:tc>
          <w:tcPr>
            <w:tcW w:w="2088" w:type="dxa"/>
          </w:tcPr>
          <w:p w:rsidR="004B1528" w:rsidRPr="006363AF" w:rsidRDefault="004B1528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Assistant Lecturer</w:t>
            </w:r>
          </w:p>
        </w:tc>
        <w:tc>
          <w:tcPr>
            <w:tcW w:w="4860" w:type="dxa"/>
            <w:shd w:val="clear" w:color="auto" w:fill="auto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University: </w:t>
            </w:r>
            <w:proofErr w:type="spellStart"/>
            <w:r w:rsidR="00362C06" w:rsidRPr="006363AF">
              <w:rPr>
                <w:rFonts w:cs="Times New Roman"/>
                <w:color w:val="auto"/>
                <w:lang w:val="en-GB" w:eastAsia="en-GB"/>
              </w:rPr>
              <w:t>Assiut</w:t>
            </w:r>
            <w:proofErr w:type="spellEnd"/>
            <w:r w:rsidR="00362C06" w:rsidRPr="006363AF">
              <w:rPr>
                <w:rFonts w:cs="Times New Roman"/>
                <w:color w:val="auto"/>
                <w:lang w:val="en-GB" w:eastAsia="en-GB"/>
              </w:rPr>
              <w:t xml:space="preserve"> University</w:t>
            </w:r>
          </w:p>
        </w:tc>
        <w:tc>
          <w:tcPr>
            <w:tcW w:w="3319" w:type="dxa"/>
            <w:shd w:val="clear" w:color="auto" w:fill="auto"/>
          </w:tcPr>
          <w:p w:rsidR="004B1528" w:rsidRPr="006363AF" w:rsidRDefault="00362C06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Year: 1982</w:t>
            </w:r>
            <w:r w:rsidR="004B1528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  </w:t>
            </w:r>
            <w:r w:rsidR="004B1528" w:rsidRPr="006363AF">
              <w:rPr>
                <w:rFonts w:cs="Times New Roman"/>
                <w:color w:val="auto"/>
                <w:lang w:val="en-GB" w:eastAsia="en-GB"/>
              </w:rPr>
              <w:t xml:space="preserve">to </w:t>
            </w:r>
            <w:r w:rsidRPr="006363AF">
              <w:rPr>
                <w:rFonts w:cs="Times New Roman"/>
                <w:color w:val="auto"/>
                <w:lang w:val="en-GB" w:eastAsia="en-GB"/>
              </w:rPr>
              <w:t>1988</w:t>
            </w:r>
          </w:p>
        </w:tc>
      </w:tr>
      <w:tr w:rsidR="004B1528" w:rsidRPr="006363AF" w:rsidTr="006363AF">
        <w:tc>
          <w:tcPr>
            <w:tcW w:w="2088" w:type="dxa"/>
          </w:tcPr>
          <w:p w:rsidR="004B1528" w:rsidRPr="006363AF" w:rsidRDefault="00C911A7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Assistant professor</w:t>
            </w:r>
          </w:p>
        </w:tc>
        <w:tc>
          <w:tcPr>
            <w:tcW w:w="4860" w:type="dxa"/>
            <w:shd w:val="clear" w:color="auto" w:fill="auto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University: </w:t>
            </w:r>
            <w:proofErr w:type="spellStart"/>
            <w:r w:rsidR="00362C06" w:rsidRPr="006363AF">
              <w:rPr>
                <w:rFonts w:cs="Times New Roman"/>
                <w:color w:val="auto"/>
                <w:lang w:val="en-GB" w:eastAsia="en-GB"/>
              </w:rPr>
              <w:t>Assiut</w:t>
            </w:r>
            <w:proofErr w:type="spellEnd"/>
            <w:r w:rsidR="00362C06" w:rsidRPr="006363AF">
              <w:rPr>
                <w:rFonts w:cs="Times New Roman"/>
                <w:color w:val="auto"/>
                <w:lang w:val="en-GB" w:eastAsia="en-GB"/>
              </w:rPr>
              <w:t xml:space="preserve"> University</w:t>
            </w:r>
          </w:p>
        </w:tc>
        <w:tc>
          <w:tcPr>
            <w:tcW w:w="3319" w:type="dxa"/>
            <w:shd w:val="clear" w:color="auto" w:fill="auto"/>
          </w:tcPr>
          <w:p w:rsidR="004B1528" w:rsidRPr="006363AF" w:rsidRDefault="00362C06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Year: </w:t>
            </w:r>
            <w:r w:rsidRPr="006363AF">
              <w:rPr>
                <w:rFonts w:cs="Times New Roman"/>
                <w:color w:val="auto"/>
                <w:lang w:val="en-GB"/>
              </w:rPr>
              <w:t>1993</w:t>
            </w:r>
            <w:r w:rsidR="004B1528" w:rsidRPr="006363AF">
              <w:rPr>
                <w:rFonts w:cs="Times New Roman"/>
                <w:color w:val="auto"/>
                <w:lang w:val="en-GB" w:eastAsia="en-GB"/>
              </w:rPr>
              <w:t xml:space="preserve">    to </w:t>
            </w:r>
            <w:r w:rsidRPr="006363AF">
              <w:rPr>
                <w:rFonts w:cs="Times New Roman"/>
                <w:color w:val="auto"/>
                <w:lang w:val="en-GB" w:eastAsia="en-GB"/>
              </w:rPr>
              <w:t>1997</w:t>
            </w:r>
          </w:p>
        </w:tc>
      </w:tr>
      <w:tr w:rsidR="004B1528" w:rsidRPr="006363AF" w:rsidTr="006363AF">
        <w:tc>
          <w:tcPr>
            <w:tcW w:w="2088" w:type="dxa"/>
          </w:tcPr>
          <w:p w:rsidR="004B1528" w:rsidRPr="006363AF" w:rsidRDefault="004B1528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Associate Prof.</w:t>
            </w:r>
          </w:p>
        </w:tc>
        <w:tc>
          <w:tcPr>
            <w:tcW w:w="4860" w:type="dxa"/>
            <w:shd w:val="clear" w:color="auto" w:fill="auto"/>
          </w:tcPr>
          <w:p w:rsidR="004B1528" w:rsidRPr="006363AF" w:rsidRDefault="004B1528" w:rsidP="00234DC5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University: </w:t>
            </w:r>
            <w:r w:rsidR="00362C06" w:rsidRPr="006363AF">
              <w:rPr>
                <w:rFonts w:cs="Times New Roman"/>
                <w:color w:val="auto"/>
                <w:lang w:val="en-GB" w:eastAsia="en-GB"/>
              </w:rPr>
              <w:t xml:space="preserve">King </w:t>
            </w:r>
            <w:proofErr w:type="spellStart"/>
            <w:r w:rsidR="00362C06" w:rsidRPr="006363AF">
              <w:rPr>
                <w:rFonts w:cs="Times New Roman"/>
                <w:color w:val="auto"/>
                <w:lang w:val="en-GB" w:eastAsia="en-GB"/>
              </w:rPr>
              <w:t>Abdulaziz</w:t>
            </w:r>
            <w:proofErr w:type="spellEnd"/>
            <w:r w:rsidR="00362C06" w:rsidRPr="006363AF">
              <w:rPr>
                <w:rFonts w:cs="Times New Roman"/>
                <w:color w:val="auto"/>
                <w:lang w:val="en-GB" w:eastAsia="en-GB"/>
              </w:rPr>
              <w:t xml:space="preserve"> University</w:t>
            </w:r>
            <w:r w:rsidR="006363AF">
              <w:rPr>
                <w:rFonts w:cs="Times New Roman"/>
                <w:color w:val="auto"/>
                <w:lang w:val="en-GB" w:eastAsia="en-GB"/>
              </w:rPr>
              <w:t xml:space="preserve">, Fac. Of Medicine </w:t>
            </w:r>
            <w:r w:rsidR="0095454F" w:rsidRPr="006363AF">
              <w:rPr>
                <w:rFonts w:cs="Times New Roman"/>
                <w:color w:val="auto"/>
                <w:lang w:val="en-GB" w:eastAsia="en-GB"/>
              </w:rPr>
              <w:t>and Fac.</w:t>
            </w:r>
            <w:r w:rsid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95454F" w:rsidRPr="006363AF">
              <w:rPr>
                <w:rFonts w:cs="Times New Roman"/>
                <w:color w:val="auto"/>
                <w:lang w:val="en-GB" w:eastAsia="en-GB"/>
              </w:rPr>
              <w:t>of Science</w:t>
            </w:r>
          </w:p>
        </w:tc>
        <w:tc>
          <w:tcPr>
            <w:tcW w:w="3319" w:type="dxa"/>
            <w:shd w:val="clear" w:color="auto" w:fill="auto"/>
          </w:tcPr>
          <w:p w:rsidR="004B1528" w:rsidRPr="006363AF" w:rsidRDefault="00362C06" w:rsidP="00804F4F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Year: </w:t>
            </w:r>
            <w:r w:rsidRPr="006363AF">
              <w:rPr>
                <w:rFonts w:cs="Times New Roman"/>
                <w:color w:val="auto"/>
                <w:lang w:val="en-GB"/>
              </w:rPr>
              <w:t>1998</w:t>
            </w:r>
            <w:r w:rsidR="004B1528" w:rsidRPr="006363AF">
              <w:rPr>
                <w:rFonts w:cs="Times New Roman"/>
                <w:color w:val="auto"/>
                <w:lang w:val="en-GB" w:eastAsia="en-GB"/>
              </w:rPr>
              <w:t xml:space="preserve">   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to  </w:t>
            </w:r>
            <w:r w:rsidR="00804F4F">
              <w:rPr>
                <w:rFonts w:cs="Times New Roman"/>
                <w:color w:val="auto"/>
                <w:lang w:val="en-GB" w:eastAsia="en-GB"/>
              </w:rPr>
              <w:t>2019</w:t>
            </w:r>
          </w:p>
        </w:tc>
      </w:tr>
      <w:tr w:rsidR="00804F4F" w:rsidRPr="006363AF" w:rsidTr="006363AF">
        <w:tc>
          <w:tcPr>
            <w:tcW w:w="2088" w:type="dxa"/>
          </w:tcPr>
          <w:p w:rsidR="00804F4F" w:rsidRPr="006363AF" w:rsidRDefault="00804F4F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>
              <w:rPr>
                <w:rFonts w:cs="Times New Roman"/>
                <w:color w:val="auto"/>
                <w:lang w:val="en-GB" w:eastAsia="en-GB"/>
              </w:rPr>
              <w:t>Professor Emeritus</w:t>
            </w:r>
          </w:p>
        </w:tc>
        <w:tc>
          <w:tcPr>
            <w:tcW w:w="4860" w:type="dxa"/>
            <w:shd w:val="clear" w:color="auto" w:fill="auto"/>
          </w:tcPr>
          <w:p w:rsidR="00804F4F" w:rsidRPr="006363AF" w:rsidRDefault="00804F4F" w:rsidP="00804F4F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804F4F">
              <w:rPr>
                <w:rFonts w:cs="Times New Roman"/>
                <w:color w:val="auto"/>
                <w:lang w:val="en-GB" w:eastAsia="en-GB"/>
              </w:rPr>
              <w:t xml:space="preserve">University: </w:t>
            </w:r>
            <w:proofErr w:type="spellStart"/>
            <w:r w:rsidRPr="00804F4F">
              <w:rPr>
                <w:rFonts w:cs="Times New Roman"/>
                <w:color w:val="auto"/>
                <w:lang w:val="en-GB" w:eastAsia="en-GB"/>
              </w:rPr>
              <w:t>Assiut</w:t>
            </w:r>
            <w:proofErr w:type="spellEnd"/>
            <w:r w:rsidRPr="00804F4F">
              <w:rPr>
                <w:rFonts w:cs="Times New Roman"/>
                <w:color w:val="auto"/>
                <w:lang w:val="en-GB" w:eastAsia="en-GB"/>
              </w:rPr>
              <w:t xml:space="preserve"> University</w:t>
            </w:r>
          </w:p>
        </w:tc>
        <w:tc>
          <w:tcPr>
            <w:tcW w:w="3319" w:type="dxa"/>
            <w:shd w:val="clear" w:color="auto" w:fill="auto"/>
          </w:tcPr>
          <w:p w:rsidR="00804F4F" w:rsidRPr="006363AF" w:rsidRDefault="00804F4F" w:rsidP="00234DC5">
            <w:pPr>
              <w:ind w:right="-660"/>
              <w:jc w:val="lowKashida"/>
              <w:rPr>
                <w:rFonts w:cs="Times New Roman"/>
                <w:color w:val="auto"/>
                <w:lang w:val="en-GB" w:eastAsia="en-GB"/>
              </w:rPr>
            </w:pPr>
            <w:r>
              <w:rPr>
                <w:rFonts w:cs="Times New Roman"/>
                <w:color w:val="auto"/>
                <w:lang w:val="en-GB" w:eastAsia="en-GB"/>
              </w:rPr>
              <w:t>Year: 2019    to  now</w:t>
            </w:r>
          </w:p>
        </w:tc>
      </w:tr>
    </w:tbl>
    <w:p w:rsidR="00142065" w:rsidRPr="006363AF" w:rsidRDefault="00142065" w:rsidP="008F6B63">
      <w:pPr>
        <w:ind w:right="-660"/>
        <w:jc w:val="center"/>
        <w:rPr>
          <w:rFonts w:cs="Times New Roman"/>
          <w:color w:val="auto"/>
          <w:lang w:val="en-GB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</w:tblGrid>
      <w:tr w:rsidR="00142065" w:rsidRPr="006363AF" w:rsidTr="00234DC5">
        <w:tc>
          <w:tcPr>
            <w:tcW w:w="10267" w:type="dxa"/>
          </w:tcPr>
          <w:p w:rsidR="00142065" w:rsidRPr="006363AF" w:rsidRDefault="00142065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Teaching Experiences (name of courses)</w:t>
            </w:r>
          </w:p>
        </w:tc>
      </w:tr>
      <w:tr w:rsidR="00142065" w:rsidRPr="006363AF" w:rsidTr="00234DC5">
        <w:tc>
          <w:tcPr>
            <w:tcW w:w="10267" w:type="dxa"/>
          </w:tcPr>
          <w:p w:rsidR="00DA00E6" w:rsidRPr="006363AF" w:rsidRDefault="00E42B2D" w:rsidP="00D542C9">
            <w:pPr>
              <w:numPr>
                <w:ilvl w:val="0"/>
                <w:numId w:val="12"/>
              </w:numPr>
              <w:ind w:left="709" w:hanging="425"/>
              <w:jc w:val="lowKashida"/>
              <w:rPr>
                <w:rFonts w:cs="Times New Roman"/>
                <w:color w:val="auto"/>
                <w:lang w:val="en-GB"/>
              </w:rPr>
            </w:pPr>
            <w:r w:rsidRPr="006363AF">
              <w:rPr>
                <w:rFonts w:cs="Times New Roman"/>
                <w:color w:val="auto"/>
                <w:lang w:val="en-GB"/>
              </w:rPr>
              <w:t>Teaching of theoretical &amp; practical syllabus of histology and cytology for undergraduate and p</w:t>
            </w:r>
            <w:r w:rsidR="009B199E" w:rsidRPr="006363AF">
              <w:rPr>
                <w:rFonts w:cs="Times New Roman"/>
                <w:color w:val="auto"/>
                <w:lang w:val="en-GB"/>
              </w:rPr>
              <w:t xml:space="preserve">ost-graduate students (Cytology, </w:t>
            </w:r>
            <w:r w:rsidRPr="006363AF">
              <w:rPr>
                <w:rFonts w:cs="Times New Roman"/>
                <w:color w:val="auto"/>
                <w:lang w:val="en-GB"/>
              </w:rPr>
              <w:t>general, special histology</w:t>
            </w:r>
            <w:r w:rsidR="00A32051" w:rsidRPr="006363AF">
              <w:rPr>
                <w:rFonts w:cs="Times New Roman"/>
                <w:color w:val="auto"/>
                <w:lang w:val="en-GB"/>
              </w:rPr>
              <w:t xml:space="preserve"> &amp; embryology</w:t>
            </w:r>
            <w:r w:rsidRPr="006363AF">
              <w:rPr>
                <w:rFonts w:cs="Times New Roman"/>
                <w:color w:val="auto"/>
                <w:lang w:val="en-GB"/>
              </w:rPr>
              <w:t>)</w:t>
            </w:r>
            <w:r w:rsidR="00A32051" w:rsidRPr="006363AF">
              <w:rPr>
                <w:rFonts w:cs="Times New Roman"/>
                <w:color w:val="auto"/>
                <w:lang w:val="en-GB"/>
              </w:rPr>
              <w:t>.</w:t>
            </w:r>
          </w:p>
          <w:p w:rsidR="00A32051" w:rsidRPr="006363AF" w:rsidRDefault="00A32051" w:rsidP="00D542C9">
            <w:pPr>
              <w:numPr>
                <w:ilvl w:val="0"/>
                <w:numId w:val="12"/>
              </w:numPr>
              <w:ind w:left="709" w:hanging="425"/>
              <w:jc w:val="lowKashida"/>
              <w:rPr>
                <w:rFonts w:cs="Times New Roman"/>
                <w:color w:val="auto"/>
                <w:lang w:val="en-GB"/>
              </w:rPr>
            </w:pPr>
            <w:r w:rsidRPr="006363AF">
              <w:rPr>
                <w:rFonts w:cs="Times New Roman"/>
                <w:color w:val="auto"/>
                <w:lang w:val="en-GB"/>
              </w:rPr>
              <w:t>Teaching of Medical Biology-Bio101 (theoretical, practical and tutorials) for students of (Medicine, Parallel Medicine, Dentistry, Pharmacy &amp; Medical Technology).</w:t>
            </w:r>
          </w:p>
          <w:p w:rsidR="007003EF" w:rsidRPr="006363AF" w:rsidRDefault="00734C33" w:rsidP="007003EF">
            <w:pPr>
              <w:numPr>
                <w:ilvl w:val="0"/>
                <w:numId w:val="12"/>
              </w:numPr>
              <w:ind w:left="709" w:hanging="425"/>
              <w:jc w:val="lowKashida"/>
              <w:rPr>
                <w:rFonts w:cs="Times New Roman"/>
                <w:color w:val="auto"/>
                <w:lang w:val="en-GB"/>
              </w:rPr>
            </w:pPr>
            <w:r w:rsidRPr="006363AF">
              <w:rPr>
                <w:rFonts w:cs="Times New Roman"/>
                <w:color w:val="auto"/>
                <w:lang w:val="en-GB"/>
              </w:rPr>
              <w:t xml:space="preserve">Teaching of General Biology – Bio 110 for the students of Preparatory year. </w:t>
            </w:r>
          </w:p>
          <w:p w:rsidR="00A83FC5" w:rsidRPr="006363AF" w:rsidRDefault="007003EF" w:rsidP="007003EF">
            <w:pPr>
              <w:numPr>
                <w:ilvl w:val="0"/>
                <w:numId w:val="12"/>
              </w:numPr>
              <w:ind w:left="709" w:hanging="425"/>
              <w:jc w:val="lowKashida"/>
              <w:rPr>
                <w:rFonts w:cs="Times New Roman"/>
                <w:color w:val="auto"/>
                <w:lang w:val="en-GB"/>
              </w:rPr>
            </w:pPr>
            <w:r w:rsidRPr="006363AF">
              <w:rPr>
                <w:lang w:val="en-GB"/>
              </w:rPr>
              <w:t xml:space="preserve">Experience in the field of employment of scientific instruments dealing with preparation and investigation of the samples for </w:t>
            </w:r>
            <w:proofErr w:type="spellStart"/>
            <w:r w:rsidRPr="006363AF">
              <w:rPr>
                <w:lang w:val="en-GB"/>
              </w:rPr>
              <w:t>microscopical</w:t>
            </w:r>
            <w:proofErr w:type="spellEnd"/>
            <w:r w:rsidRPr="006363AF">
              <w:rPr>
                <w:lang w:val="en-GB"/>
              </w:rPr>
              <w:t xml:space="preserve"> and ultra-</w:t>
            </w:r>
            <w:proofErr w:type="spellStart"/>
            <w:r w:rsidRPr="006363AF">
              <w:rPr>
                <w:lang w:val="en-GB"/>
              </w:rPr>
              <w:t>microscopical</w:t>
            </w:r>
            <w:proofErr w:type="spellEnd"/>
            <w:r w:rsidRPr="006363AF">
              <w:rPr>
                <w:lang w:val="en-GB"/>
              </w:rPr>
              <w:t xml:space="preserve"> examination.</w:t>
            </w:r>
          </w:p>
          <w:p w:rsidR="007003EF" w:rsidRPr="006363AF" w:rsidRDefault="007003EF" w:rsidP="007003EF">
            <w:pPr>
              <w:numPr>
                <w:ilvl w:val="0"/>
                <w:numId w:val="12"/>
              </w:numPr>
              <w:ind w:left="709" w:hanging="425"/>
              <w:jc w:val="lowKashida"/>
              <w:rPr>
                <w:rFonts w:cs="Times New Roman"/>
                <w:color w:val="auto"/>
                <w:lang w:val="en-GB"/>
              </w:rPr>
            </w:pPr>
            <w:r w:rsidRPr="006363AF">
              <w:rPr>
                <w:lang w:val="en-GB"/>
              </w:rPr>
              <w:t>Certified for employment of the electron microscope in the field of biological sciences.</w:t>
            </w:r>
          </w:p>
        </w:tc>
      </w:tr>
    </w:tbl>
    <w:p w:rsidR="00646C47" w:rsidRPr="006363AF" w:rsidRDefault="00646C47" w:rsidP="004E096D">
      <w:pPr>
        <w:ind w:right="-660"/>
        <w:rPr>
          <w:rFonts w:cs="Times New Roman"/>
          <w:color w:val="auto"/>
          <w:lang w:val="en-GB"/>
        </w:rPr>
      </w:pPr>
    </w:p>
    <w:p w:rsidR="001D18D4" w:rsidRPr="006363AF" w:rsidRDefault="001D18D4" w:rsidP="004E096D">
      <w:pPr>
        <w:ind w:right="-660"/>
        <w:rPr>
          <w:rFonts w:cs="Times New Roman"/>
          <w:color w:val="auto"/>
          <w:lang w:val="en-GB"/>
        </w:rPr>
      </w:pPr>
    </w:p>
    <w:p w:rsidR="001D18D4" w:rsidRPr="006363AF" w:rsidRDefault="001D18D4" w:rsidP="004E096D">
      <w:pPr>
        <w:ind w:right="-660"/>
        <w:rPr>
          <w:rFonts w:cs="Times New Roman"/>
          <w:color w:val="auto"/>
          <w:lang w:val="en-GB"/>
        </w:rPr>
      </w:pPr>
    </w:p>
    <w:tbl>
      <w:tblPr>
        <w:tblW w:w="102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9"/>
      </w:tblGrid>
      <w:tr w:rsidR="00142065" w:rsidRPr="006363AF" w:rsidTr="00234DC5">
        <w:tc>
          <w:tcPr>
            <w:tcW w:w="10249" w:type="dxa"/>
          </w:tcPr>
          <w:p w:rsidR="00142065" w:rsidRPr="006363AF" w:rsidRDefault="00142065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Research Interest</w:t>
            </w:r>
          </w:p>
        </w:tc>
      </w:tr>
      <w:tr w:rsidR="00142065" w:rsidRPr="006363AF" w:rsidTr="00234DC5">
        <w:tc>
          <w:tcPr>
            <w:tcW w:w="10249" w:type="dxa"/>
          </w:tcPr>
          <w:p w:rsidR="00142065" w:rsidRPr="006363AF" w:rsidRDefault="00734C33" w:rsidP="00234DC5">
            <w:pPr>
              <w:numPr>
                <w:ilvl w:val="0"/>
                <w:numId w:val="7"/>
              </w:numPr>
              <w:tabs>
                <w:tab w:val="left" w:pos="691"/>
              </w:tabs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Histology, Cytology,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Histochemistry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 &amp;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Immuncytochemistry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>.</w:t>
            </w:r>
          </w:p>
          <w:p w:rsidR="00734C33" w:rsidRPr="006363AF" w:rsidRDefault="00734C33" w:rsidP="00234DC5">
            <w:pPr>
              <w:numPr>
                <w:ilvl w:val="0"/>
                <w:numId w:val="7"/>
              </w:numPr>
              <w:tabs>
                <w:tab w:val="left" w:pos="691"/>
              </w:tabs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Embryology &amp; Reproduction.</w:t>
            </w:r>
          </w:p>
          <w:p w:rsidR="00734C33" w:rsidRPr="006363AF" w:rsidRDefault="00734C33" w:rsidP="00234DC5">
            <w:pPr>
              <w:numPr>
                <w:ilvl w:val="0"/>
                <w:numId w:val="7"/>
              </w:numPr>
              <w:tabs>
                <w:tab w:val="left" w:pos="691"/>
              </w:tabs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lastRenderedPageBreak/>
              <w:t>Skin structure &amp; its development.</w:t>
            </w:r>
          </w:p>
          <w:p w:rsidR="00734C33" w:rsidRPr="006363AF" w:rsidRDefault="00DC188B" w:rsidP="00234DC5">
            <w:pPr>
              <w:numPr>
                <w:ilvl w:val="0"/>
                <w:numId w:val="7"/>
              </w:numPr>
              <w:tabs>
                <w:tab w:val="left" w:pos="691"/>
              </w:tabs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Endocrine R</w:t>
            </w:r>
            <w:r w:rsidR="00734C33" w:rsidRPr="006363AF">
              <w:rPr>
                <w:rFonts w:cs="Times New Roman"/>
                <w:color w:val="auto"/>
                <w:lang w:val="en-GB" w:eastAsia="en-GB"/>
              </w:rPr>
              <w:t>esearch.</w:t>
            </w:r>
          </w:p>
          <w:p w:rsidR="00734C33" w:rsidRPr="006363AF" w:rsidRDefault="00734C33" w:rsidP="00234DC5">
            <w:pPr>
              <w:numPr>
                <w:ilvl w:val="0"/>
                <w:numId w:val="7"/>
              </w:numPr>
              <w:tabs>
                <w:tab w:val="left" w:pos="691"/>
              </w:tabs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Fish Histology.</w:t>
            </w:r>
          </w:p>
          <w:p w:rsidR="006C68ED" w:rsidRPr="006363AF" w:rsidRDefault="00DC188B" w:rsidP="007003EF">
            <w:pPr>
              <w:numPr>
                <w:ilvl w:val="0"/>
                <w:numId w:val="7"/>
              </w:numPr>
              <w:tabs>
                <w:tab w:val="left" w:pos="691"/>
              </w:tabs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Breast Cancer Research.</w:t>
            </w:r>
          </w:p>
        </w:tc>
      </w:tr>
    </w:tbl>
    <w:p w:rsidR="00E6402F" w:rsidRPr="006363AF" w:rsidRDefault="00E6402F" w:rsidP="00FA6851">
      <w:pPr>
        <w:ind w:right="-660"/>
        <w:rPr>
          <w:rFonts w:cs="Times New Roman"/>
          <w:color w:val="auto"/>
          <w:lang w:val="en-GB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</w:tblGrid>
      <w:tr w:rsidR="00FA6851" w:rsidRPr="006363AF" w:rsidTr="00234DC5">
        <w:tc>
          <w:tcPr>
            <w:tcW w:w="10267" w:type="dxa"/>
          </w:tcPr>
          <w:p w:rsidR="00FA6851" w:rsidRPr="006363AF" w:rsidRDefault="00FA6851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Research Projects</w:t>
            </w:r>
          </w:p>
        </w:tc>
      </w:tr>
      <w:tr w:rsidR="00FA6851" w:rsidRPr="006363AF" w:rsidTr="00234DC5">
        <w:tc>
          <w:tcPr>
            <w:tcW w:w="10267" w:type="dxa"/>
          </w:tcPr>
          <w:p w:rsidR="00C5172E" w:rsidRPr="006363AF" w:rsidRDefault="00C5172E" w:rsidP="00C5172E">
            <w:pPr>
              <w:jc w:val="lowKashida"/>
              <w:rPr>
                <w:rFonts w:cs="Times New Roman"/>
                <w:color w:val="auto"/>
                <w:lang w:val="en-GB" w:eastAsia="en-GB"/>
              </w:rPr>
            </w:pPr>
          </w:p>
          <w:p w:rsidR="004B1528" w:rsidRPr="006363AF" w:rsidRDefault="00D70F56" w:rsidP="00C5172E">
            <w:pPr>
              <w:numPr>
                <w:ilvl w:val="0"/>
                <w:numId w:val="14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Principal investigator for project (No. 012/427)</w:t>
            </w:r>
            <w:r w:rsidR="0026610E" w:rsidRPr="006363AF">
              <w:rPr>
                <w:rFonts w:cs="Times New Roman"/>
                <w:color w:val="auto"/>
                <w:lang w:val="en-GB" w:eastAsia="en-GB"/>
              </w:rPr>
              <w:t xml:space="preserve"> for KAU's 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sponsored </w:t>
            </w:r>
            <w:r w:rsidR="0026610E" w:rsidRPr="006363AF">
              <w:rPr>
                <w:rFonts w:cs="Times New Roman"/>
                <w:color w:val="auto"/>
                <w:lang w:val="en-GB" w:eastAsia="en-GB"/>
              </w:rPr>
              <w:t>researches</w:t>
            </w:r>
            <w:r w:rsidR="00273ED8" w:rsidRPr="006363AF">
              <w:rPr>
                <w:rFonts w:cs="Times New Roman"/>
                <w:color w:val="auto"/>
                <w:lang w:val="en-GB" w:eastAsia="en-GB"/>
              </w:rPr>
              <w:t>. Titled: "</w:t>
            </w: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Evaluation of methods for tissue-based detection of the </w:t>
            </w:r>
            <w:proofErr w:type="gramStart"/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Her</w:t>
            </w:r>
            <w:proofErr w:type="gramEnd"/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 2/ </w:t>
            </w:r>
            <w:proofErr w:type="spellStart"/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neu</w:t>
            </w:r>
            <w:proofErr w:type="spellEnd"/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 gene alteration in human breast cancer</w:t>
            </w:r>
            <w:r w:rsidR="00273ED8" w:rsidRPr="006363AF">
              <w:rPr>
                <w:rFonts w:cs="Times New Roman"/>
                <w:color w:val="auto"/>
                <w:lang w:val="en-GB" w:eastAsia="en-GB"/>
              </w:rPr>
              <w:t>".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273ED8" w:rsidRPr="006363AF">
              <w:rPr>
                <w:rFonts w:cs="Times New Roman"/>
                <w:color w:val="auto"/>
                <w:lang w:val="en-GB" w:eastAsia="en-GB"/>
              </w:rPr>
              <w:t>The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duration of this project is 24 months. The final report of the first period </w:t>
            </w:r>
            <w:r w:rsidR="00372588" w:rsidRPr="006363AF">
              <w:rPr>
                <w:rFonts w:cs="Times New Roman"/>
                <w:color w:val="auto"/>
                <w:lang w:val="en-GB" w:eastAsia="en-GB"/>
              </w:rPr>
              <w:t>was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submitted to Deanship of Scientific Research (</w:t>
            </w:r>
            <w:r w:rsidR="0026610E" w:rsidRPr="006363AF">
              <w:rPr>
                <w:rFonts w:cs="Times New Roman"/>
                <w:color w:val="auto"/>
                <w:lang w:val="en-GB" w:eastAsia="en-GB"/>
              </w:rPr>
              <w:t>I</w:t>
            </w:r>
            <w:r w:rsidR="0057543F" w:rsidRPr="006363AF">
              <w:rPr>
                <w:rFonts w:cs="Times New Roman"/>
                <w:color w:val="auto"/>
                <w:lang w:val="en-GB" w:eastAsia="en-GB"/>
              </w:rPr>
              <w:t xml:space="preserve">n </w:t>
            </w:r>
            <w:proofErr w:type="spellStart"/>
            <w:r w:rsidR="0057543F" w:rsidRPr="006363AF">
              <w:rPr>
                <w:rFonts w:cs="Times New Roman"/>
                <w:color w:val="auto"/>
                <w:lang w:val="en-GB" w:eastAsia="en-GB"/>
              </w:rPr>
              <w:t>Sha</w:t>
            </w:r>
            <w:r w:rsidRPr="006363AF">
              <w:rPr>
                <w:rFonts w:cs="Times New Roman"/>
                <w:color w:val="auto"/>
                <w:lang w:val="en-GB" w:eastAsia="en-GB"/>
              </w:rPr>
              <w:t>wal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 1428</w:t>
            </w:r>
            <w:r w:rsidR="0026610E" w:rsidRPr="006363AF">
              <w:rPr>
                <w:rFonts w:cs="Times New Roman"/>
                <w:color w:val="auto"/>
                <w:lang w:val="en-GB" w:eastAsia="en-GB"/>
              </w:rPr>
              <w:t xml:space="preserve"> H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). The final report of the second period is submitted </w:t>
            </w:r>
            <w:r w:rsidR="0026610E" w:rsidRPr="006363AF">
              <w:rPr>
                <w:rFonts w:cs="Times New Roman"/>
                <w:color w:val="auto"/>
                <w:lang w:val="en-GB" w:eastAsia="en-GB"/>
              </w:rPr>
              <w:t>to Deanship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of Scientific Research</w:t>
            </w:r>
            <w:r w:rsidR="0026610E" w:rsidRPr="006363AF">
              <w:rPr>
                <w:rFonts w:cs="Times New Roman"/>
                <w:color w:val="auto"/>
                <w:lang w:val="en-GB" w:eastAsia="en-GB"/>
              </w:rPr>
              <w:t xml:space="preserve"> (In 20/2/1430 H).</w:t>
            </w:r>
          </w:p>
          <w:p w:rsidR="0026610E" w:rsidRPr="006363AF" w:rsidRDefault="0026610E" w:rsidP="00C5172E">
            <w:pPr>
              <w:numPr>
                <w:ilvl w:val="0"/>
                <w:numId w:val="14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Co-Investigator for project (No.</w:t>
            </w:r>
            <w:r w:rsidR="00273ED8" w:rsidRPr="006363AF">
              <w:rPr>
                <w:rFonts w:cs="Times New Roman"/>
                <w:color w:val="auto"/>
                <w:lang w:val="en-GB" w:eastAsia="en-GB"/>
              </w:rPr>
              <w:t xml:space="preserve"> 010/427</w:t>
            </w:r>
            <w:r w:rsidRPr="006363AF">
              <w:rPr>
                <w:rFonts w:cs="Times New Roman"/>
                <w:color w:val="auto"/>
                <w:lang w:val="en-GB" w:eastAsia="en-GB"/>
              </w:rPr>
              <w:t>)</w:t>
            </w:r>
            <w:r w:rsidR="00273ED8" w:rsidRPr="006363AF">
              <w:rPr>
                <w:rFonts w:cs="Times New Roman"/>
                <w:color w:val="auto"/>
                <w:lang w:val="en-GB" w:eastAsia="en-GB"/>
              </w:rPr>
              <w:t xml:space="preserve"> for KAU's sponsored researches. Titled: "</w:t>
            </w:r>
            <w:r w:rsidR="00273ED8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The prognostic value of Heat Shock protein in breast cancer</w:t>
            </w:r>
            <w:r w:rsidR="00273ED8" w:rsidRPr="006363AF">
              <w:rPr>
                <w:rFonts w:cs="Times New Roman"/>
                <w:color w:val="auto"/>
                <w:lang w:val="en-GB" w:eastAsia="en-GB"/>
              </w:rPr>
              <w:t>"</w:t>
            </w:r>
            <w:r w:rsidR="00372588" w:rsidRPr="006363AF">
              <w:rPr>
                <w:rFonts w:cs="Times New Roman"/>
                <w:color w:val="auto"/>
                <w:lang w:val="en-GB" w:eastAsia="en-GB"/>
              </w:rPr>
              <w:t>. The duration of this project is 24 months. The final report of the second period was submitted to Deanship of Scientific Research (In 11/1430 H).</w:t>
            </w:r>
          </w:p>
          <w:p w:rsidR="00372588" w:rsidRPr="006363AF" w:rsidRDefault="00372588" w:rsidP="00C5172E">
            <w:pPr>
              <w:numPr>
                <w:ilvl w:val="0"/>
                <w:numId w:val="14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Co-Investigator for the research proposal: "</w:t>
            </w: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Mutagenic/Carcinogenic risk of chemicals in human environment, strategies to assess and minimize the effects</w:t>
            </w:r>
            <w:r w:rsidRPr="006363AF">
              <w:rPr>
                <w:rFonts w:cs="Times New Roman"/>
                <w:color w:val="auto"/>
                <w:lang w:val="en-GB" w:eastAsia="en-GB"/>
              </w:rPr>
              <w:t>". Submitted to King Abdul-Aziz City for Science &amp; Technology (KACST) for funding (Jan 2010).</w:t>
            </w:r>
          </w:p>
          <w:p w:rsidR="00864D57" w:rsidRPr="006363AF" w:rsidRDefault="00864D57" w:rsidP="00234DC5">
            <w:pPr>
              <w:jc w:val="lowKashida"/>
              <w:rPr>
                <w:rFonts w:cs="Times New Roman"/>
                <w:color w:val="auto"/>
                <w:lang w:val="en-GB"/>
              </w:rPr>
            </w:pPr>
          </w:p>
        </w:tc>
      </w:tr>
    </w:tbl>
    <w:p w:rsidR="00FA6851" w:rsidRPr="006363AF" w:rsidRDefault="00FA6851" w:rsidP="008F6B63">
      <w:pPr>
        <w:ind w:right="-660"/>
        <w:jc w:val="center"/>
        <w:rPr>
          <w:rFonts w:cs="Times New Roman"/>
          <w:color w:val="auto"/>
          <w:lang w:val="en-GB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3"/>
        <w:gridCol w:w="5134"/>
      </w:tblGrid>
      <w:tr w:rsidR="00C557EA" w:rsidRPr="006363AF" w:rsidTr="00234DC5">
        <w:tc>
          <w:tcPr>
            <w:tcW w:w="10267" w:type="dxa"/>
            <w:gridSpan w:val="2"/>
          </w:tcPr>
          <w:p w:rsidR="00C557EA" w:rsidRPr="006363AF" w:rsidRDefault="00C557EA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Thesis Supervision (number)</w:t>
            </w:r>
          </w:p>
        </w:tc>
      </w:tr>
      <w:tr w:rsidR="00C557EA" w:rsidRPr="006363AF" w:rsidTr="00234DC5">
        <w:tc>
          <w:tcPr>
            <w:tcW w:w="5133" w:type="dxa"/>
          </w:tcPr>
          <w:p w:rsidR="009B199E" w:rsidRPr="006363AF" w:rsidRDefault="00C557EA" w:rsidP="006363AF">
            <w:pPr>
              <w:tabs>
                <w:tab w:val="left" w:pos="-142"/>
              </w:tabs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Master</w:t>
            </w:r>
            <w:r w:rsidR="00446AA9" w:rsidRPr="006363AF">
              <w:rPr>
                <w:rFonts w:cs="Times New Roman"/>
                <w:color w:val="auto"/>
                <w:lang w:val="en-GB" w:eastAsia="en-GB"/>
              </w:rPr>
              <w:t xml:space="preserve">: </w:t>
            </w:r>
            <w:r w:rsidR="00D7401A"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r w:rsidR="00B07297" w:rsidRPr="006363AF">
              <w:rPr>
                <w:rFonts w:cs="Times New Roman"/>
                <w:color w:val="auto"/>
                <w:lang w:val="en-GB" w:eastAsia="en-GB"/>
              </w:rPr>
              <w:t>2</w:t>
            </w:r>
          </w:p>
        </w:tc>
        <w:tc>
          <w:tcPr>
            <w:tcW w:w="5134" w:type="dxa"/>
          </w:tcPr>
          <w:p w:rsidR="00C557EA" w:rsidRPr="006363AF" w:rsidRDefault="00C557EA" w:rsidP="006363AF">
            <w:pPr>
              <w:ind w:right="-660"/>
              <w:rPr>
                <w:rFonts w:cs="Times New Roman"/>
                <w:color w:val="auto"/>
                <w:lang w:val="en-GB" w:eastAsia="en-GB"/>
              </w:rPr>
            </w:pP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Ph.D</w:t>
            </w:r>
            <w:proofErr w:type="spellEnd"/>
            <w:r w:rsidR="00D7401A" w:rsidRPr="006363AF">
              <w:rPr>
                <w:rFonts w:cs="Times New Roman"/>
                <w:color w:val="auto"/>
                <w:lang w:val="en-GB" w:eastAsia="en-GB"/>
              </w:rPr>
              <w:t xml:space="preserve">: </w:t>
            </w:r>
            <w:r w:rsidR="001D3766" w:rsidRPr="006363AF">
              <w:rPr>
                <w:rFonts w:cs="Times New Roman"/>
                <w:color w:val="auto"/>
                <w:lang w:val="en-GB" w:eastAsia="en-GB"/>
              </w:rPr>
              <w:t>3</w:t>
            </w:r>
          </w:p>
        </w:tc>
      </w:tr>
    </w:tbl>
    <w:p w:rsidR="00C557EA" w:rsidRPr="006363AF" w:rsidRDefault="00C557EA" w:rsidP="00DA00E6">
      <w:pPr>
        <w:ind w:right="-660"/>
        <w:rPr>
          <w:rFonts w:cs="Times New Roman"/>
          <w:color w:val="auto"/>
          <w:lang w:val="en-GB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8"/>
      </w:tblGrid>
      <w:tr w:rsidR="00FA6851" w:rsidRPr="006363AF" w:rsidTr="00F1795A">
        <w:tc>
          <w:tcPr>
            <w:tcW w:w="10098" w:type="dxa"/>
          </w:tcPr>
          <w:p w:rsidR="00FA6851" w:rsidRPr="006363AF" w:rsidRDefault="00FA6851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Conferences Attended (last 5 years)</w:t>
            </w:r>
            <w:r w:rsidR="00864D57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 </w:t>
            </w:r>
            <w:r w:rsidR="00C911A7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Name – Date </w:t>
            </w:r>
            <w:r w:rsidR="00B77694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–</w:t>
            </w:r>
            <w:r w:rsidR="00C911A7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 place</w:t>
            </w:r>
          </w:p>
        </w:tc>
      </w:tr>
      <w:tr w:rsidR="00FA6851" w:rsidRPr="006363AF" w:rsidTr="00FD19DA">
        <w:trPr>
          <w:trHeight w:val="885"/>
        </w:trPr>
        <w:tc>
          <w:tcPr>
            <w:tcW w:w="10098" w:type="dxa"/>
          </w:tcPr>
          <w:p w:rsidR="00CD3802" w:rsidRPr="006363AF" w:rsidRDefault="00CD3802" w:rsidP="00CD3802">
            <w:pPr>
              <w:jc w:val="lowKashida"/>
              <w:rPr>
                <w:rFonts w:cs="Times New Roman"/>
                <w:color w:val="auto"/>
                <w:lang w:val="en-GB" w:eastAsia="en-GB"/>
              </w:rPr>
            </w:pPr>
          </w:p>
          <w:p w:rsidR="00DA00E6" w:rsidRPr="006363AF" w:rsidRDefault="00B77694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The 3</w:t>
            </w:r>
            <w:r w:rsidRPr="006363AF">
              <w:rPr>
                <w:rFonts w:cs="Times New Roman"/>
                <w:color w:val="auto"/>
                <w:vertAlign w:val="superscript"/>
                <w:lang w:val="en-GB" w:eastAsia="en-GB"/>
              </w:rPr>
              <w:t>rd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Saudi General Surgery Society Scientific Meeting and the 1</w:t>
            </w:r>
            <w:r w:rsidRPr="006363AF">
              <w:rPr>
                <w:rFonts w:cs="Times New Roman"/>
                <w:color w:val="auto"/>
                <w:vertAlign w:val="superscript"/>
                <w:lang w:val="en-GB" w:eastAsia="en-GB"/>
              </w:rPr>
              <w:t>st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El-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Eman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 Cancer Society Scientific Meeting – Held on 23-25 Safar 1428 H. / 13-15 March 2007 – at KAU, Jeddah, </w:t>
            </w:r>
            <w:proofErr w:type="gramStart"/>
            <w:r w:rsidR="0057543F" w:rsidRPr="006363AF">
              <w:rPr>
                <w:rFonts w:cs="Times New Roman"/>
                <w:color w:val="auto"/>
                <w:lang w:val="en-GB" w:eastAsia="en-GB"/>
              </w:rPr>
              <w:t>KSA</w:t>
            </w:r>
            <w:proofErr w:type="gramEnd"/>
            <w:r w:rsidR="0057543F" w:rsidRPr="006363AF">
              <w:rPr>
                <w:rFonts w:cs="Times New Roman"/>
                <w:color w:val="auto"/>
                <w:lang w:val="en-GB" w:eastAsia="en-GB"/>
              </w:rPr>
              <w:t>.</w:t>
            </w:r>
          </w:p>
          <w:p w:rsidR="0057543F" w:rsidRPr="006363AF" w:rsidRDefault="0057543F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The 6</w:t>
            </w:r>
            <w:r w:rsidRPr="006363AF">
              <w:rPr>
                <w:rFonts w:cs="Times New Roman"/>
                <w:color w:val="auto"/>
                <w:vertAlign w:val="superscript"/>
                <w:lang w:val="en-GB" w:eastAsia="en-GB"/>
              </w:rPr>
              <w:t>th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GCC Medical Education Conference and the 2</w:t>
            </w:r>
            <w:r w:rsidRPr="006363AF">
              <w:rPr>
                <w:rFonts w:cs="Times New Roman"/>
                <w:color w:val="auto"/>
                <w:vertAlign w:val="superscript"/>
                <w:lang w:val="en-GB" w:eastAsia="en-GB"/>
              </w:rPr>
              <w:t>nd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Meeting of the Saudi Medical Education Society – Held on 25-26 Shawal1428H. / 6-7 November 2007 – at KAU, Jeddah, KSA.</w:t>
            </w:r>
          </w:p>
          <w:p w:rsidR="0057543F" w:rsidRPr="006363AF" w:rsidRDefault="0057543F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The workshop of (Strategic Improvement Plan) – Held on 13 Nov.2007 – at KAU, Jeddah, KSA.</w:t>
            </w:r>
          </w:p>
          <w:p w:rsidR="0057543F" w:rsidRPr="006363AF" w:rsidRDefault="00981804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The w</w:t>
            </w:r>
            <w:r w:rsidR="0057543F" w:rsidRPr="006363AF">
              <w:rPr>
                <w:rFonts w:cs="Times New Roman"/>
                <w:color w:val="auto"/>
                <w:lang w:val="en-GB" w:eastAsia="en-GB"/>
              </w:rPr>
              <w:t xml:space="preserve">orkshop of (Learning to Lead) – Held on 27 </w:t>
            </w:r>
            <w:proofErr w:type="spellStart"/>
            <w:r w:rsidR="0057543F" w:rsidRPr="006363AF">
              <w:rPr>
                <w:rFonts w:cs="Times New Roman"/>
                <w:color w:val="auto"/>
                <w:lang w:val="en-GB" w:eastAsia="en-GB"/>
              </w:rPr>
              <w:t>Shawal</w:t>
            </w:r>
            <w:proofErr w:type="spellEnd"/>
            <w:r w:rsidR="0057543F" w:rsidRPr="006363AF">
              <w:rPr>
                <w:rFonts w:cs="Times New Roman"/>
                <w:color w:val="auto"/>
                <w:lang w:val="en-GB" w:eastAsia="en-GB"/>
              </w:rPr>
              <w:t xml:space="preserve"> 1427 H. / 18 Nov. 2006 – at KAU, Jeddah, KSA. </w:t>
            </w:r>
          </w:p>
          <w:p w:rsidR="0057543F" w:rsidRPr="006363AF" w:rsidRDefault="0057543F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International Saudi Symposium on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Hemostasis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 and Thrombosis – Held on </w:t>
            </w:r>
            <w:r w:rsidR="00981804" w:rsidRPr="006363AF">
              <w:rPr>
                <w:rFonts w:cs="Times New Roman"/>
                <w:color w:val="auto"/>
                <w:lang w:val="en-GB" w:eastAsia="en-GB"/>
              </w:rPr>
              <w:t xml:space="preserve">25-27 Nov. 2006 – at KAU, Jeddah, </w:t>
            </w:r>
            <w:proofErr w:type="gramStart"/>
            <w:r w:rsidR="00981804" w:rsidRPr="006363AF">
              <w:rPr>
                <w:rFonts w:cs="Times New Roman"/>
                <w:color w:val="auto"/>
                <w:lang w:val="en-GB" w:eastAsia="en-GB"/>
              </w:rPr>
              <w:t>KSA</w:t>
            </w:r>
            <w:proofErr w:type="gramEnd"/>
            <w:r w:rsidR="00981804" w:rsidRPr="006363AF">
              <w:rPr>
                <w:rFonts w:cs="Times New Roman"/>
                <w:color w:val="auto"/>
                <w:lang w:val="en-GB" w:eastAsia="en-GB"/>
              </w:rPr>
              <w:t>.</w:t>
            </w:r>
          </w:p>
          <w:p w:rsidR="00981804" w:rsidRPr="006363AF" w:rsidRDefault="00981804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The workshop of (Microsoft Power Point) – Held on 8-10 Sha'ban 1426 H. / 12-14 Sept. 2005 – at KAU, Jeddah, KSA.</w:t>
            </w:r>
          </w:p>
          <w:p w:rsidR="002D6922" w:rsidRPr="006363AF" w:rsidRDefault="002D6922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The workshop of (Are you Students Learning Introduction Classroom Assessment,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Center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 for Teaching and Learning Development) – Held on 19 Sept 2006 – at </w:t>
            </w:r>
            <w:r w:rsidR="00A86A43" w:rsidRPr="006363AF">
              <w:rPr>
                <w:rFonts w:cs="Times New Roman"/>
                <w:color w:val="auto"/>
                <w:lang w:val="en-GB" w:eastAsia="en-GB"/>
              </w:rPr>
              <w:t>KAU, Jeddah, KSA.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</w:p>
          <w:p w:rsidR="00981804" w:rsidRPr="006363AF" w:rsidRDefault="00981804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The workshop of (Annual Clinical Immunology and Allergy) – Held on 10 Dec. 2006 – at Faculty of Medicine, KAU Medical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Center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>, Jeddah, KSA.</w:t>
            </w:r>
          </w:p>
          <w:p w:rsidR="00122B10" w:rsidRPr="006363AF" w:rsidRDefault="00122B10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International Saudi Symposium of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Pediatric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 </w:t>
            </w:r>
            <w:proofErr w:type="spellStart"/>
            <w:r w:rsidRPr="006363AF">
              <w:rPr>
                <w:rFonts w:cs="Times New Roman"/>
                <w:color w:val="auto"/>
                <w:lang w:val="en-GB" w:eastAsia="en-GB"/>
              </w:rPr>
              <w:t>Hematology</w:t>
            </w:r>
            <w:proofErr w:type="spellEnd"/>
            <w:r w:rsidRPr="006363AF">
              <w:rPr>
                <w:rFonts w:cs="Times New Roman"/>
                <w:color w:val="auto"/>
                <w:lang w:val="en-GB" w:eastAsia="en-GB"/>
              </w:rPr>
              <w:t xml:space="preserve"> and Oncology – Held on 21-23 Nov. 2005 – at KAU, Jeddah, </w:t>
            </w:r>
            <w:proofErr w:type="gramStart"/>
            <w:r w:rsidRPr="006363AF">
              <w:rPr>
                <w:rFonts w:cs="Times New Roman"/>
                <w:color w:val="auto"/>
                <w:lang w:val="en-GB" w:eastAsia="en-GB"/>
              </w:rPr>
              <w:t>KSA</w:t>
            </w:r>
            <w:proofErr w:type="gramEnd"/>
            <w:r w:rsidRPr="006363AF">
              <w:rPr>
                <w:rFonts w:cs="Times New Roman"/>
                <w:color w:val="auto"/>
                <w:lang w:val="en-GB" w:eastAsia="en-GB"/>
              </w:rPr>
              <w:t>.</w:t>
            </w:r>
          </w:p>
          <w:p w:rsidR="00981804" w:rsidRPr="006363AF" w:rsidRDefault="00981804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The workshop of (Study Guides: Their Use and Preparation) – Held on 9 Safar 1425 H. / 30 March 2004 – at KAU, Jeddah, KSA.</w:t>
            </w:r>
          </w:p>
          <w:p w:rsidR="00234DC5" w:rsidRPr="006363AF" w:rsidRDefault="00BF34DB" w:rsidP="003C27D6">
            <w:pPr>
              <w:numPr>
                <w:ilvl w:val="0"/>
                <w:numId w:val="11"/>
              </w:numPr>
              <w:ind w:left="709" w:hanging="425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 xml:space="preserve">Saudi Bio – 2004 International Conference – Held on 10 May 2004 – at </w:t>
            </w:r>
            <w:r w:rsidR="00234DC5" w:rsidRPr="006363AF">
              <w:rPr>
                <w:rFonts w:cs="Times New Roman"/>
                <w:color w:val="auto"/>
                <w:lang w:val="en-GB" w:eastAsia="en-GB"/>
              </w:rPr>
              <w:t xml:space="preserve">King Faisal Specialist Hospital &amp; Research </w:t>
            </w:r>
            <w:proofErr w:type="spellStart"/>
            <w:r w:rsidR="00234DC5" w:rsidRPr="006363AF">
              <w:rPr>
                <w:rFonts w:cs="Times New Roman"/>
                <w:color w:val="auto"/>
                <w:lang w:val="en-GB" w:eastAsia="en-GB"/>
              </w:rPr>
              <w:t>Center</w:t>
            </w:r>
            <w:proofErr w:type="spellEnd"/>
            <w:r w:rsidR="00234DC5" w:rsidRPr="006363AF">
              <w:rPr>
                <w:rFonts w:cs="Times New Roman"/>
                <w:color w:val="auto"/>
                <w:lang w:val="en-GB" w:eastAsia="en-GB"/>
              </w:rPr>
              <w:t>, Jeddah , KSA.</w:t>
            </w:r>
          </w:p>
          <w:p w:rsidR="004B1528" w:rsidRPr="006363AF" w:rsidRDefault="002604E0" w:rsidP="00F1795A">
            <w:pPr>
              <w:numPr>
                <w:ilvl w:val="0"/>
                <w:numId w:val="11"/>
              </w:numPr>
              <w:ind w:left="630" w:right="72"/>
              <w:jc w:val="lowKashida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The 3rd International Genomic Medicine Conference in Saudi Arab</w:t>
            </w:r>
            <w:r w:rsidR="00F1795A" w:rsidRPr="006363AF">
              <w:rPr>
                <w:rFonts w:cs="Times New Roman"/>
                <w:color w:val="auto"/>
                <w:lang w:val="en-GB" w:eastAsia="en-GB"/>
              </w:rPr>
              <w:t xml:space="preserve">ia ( CEGMR ) King </w:t>
            </w:r>
            <w:proofErr w:type="spellStart"/>
            <w:r w:rsidR="00F1795A" w:rsidRPr="006363AF">
              <w:rPr>
                <w:rFonts w:cs="Times New Roman"/>
                <w:color w:val="auto"/>
                <w:lang w:val="en-GB" w:eastAsia="en-GB"/>
              </w:rPr>
              <w:t>Abdulaziz</w:t>
            </w:r>
            <w:proofErr w:type="spellEnd"/>
            <w:r w:rsidR="00F1795A" w:rsidRPr="006363AF">
              <w:rPr>
                <w:rFonts w:cs="Times New Roman"/>
                <w:color w:val="auto"/>
                <w:lang w:val="en-GB" w:eastAsia="en-GB"/>
              </w:rPr>
              <w:t xml:space="preserve"> University</w:t>
            </w:r>
            <w:r w:rsidRPr="006363AF">
              <w:rPr>
                <w:rFonts w:cs="Times New Roman"/>
                <w:color w:val="auto"/>
                <w:lang w:val="en-GB" w:eastAsia="en-GB"/>
              </w:rPr>
              <w:t xml:space="preserve">-Jeddah </w:t>
            </w:r>
            <w:r w:rsidR="00FF49D6" w:rsidRPr="006363AF">
              <w:rPr>
                <w:rFonts w:cs="Times New Roman"/>
                <w:color w:val="auto"/>
                <w:lang w:val="en-GB" w:eastAsia="en-GB"/>
              </w:rPr>
              <w:t xml:space="preserve"> KSA </w:t>
            </w:r>
            <w:r w:rsidRPr="006363AF">
              <w:rPr>
                <w:rFonts w:cs="Times New Roman"/>
                <w:color w:val="auto"/>
                <w:lang w:val="en-GB" w:eastAsia="en-GB"/>
              </w:rPr>
              <w:t>(29th Nov.—3rd Dec. 2015)</w:t>
            </w:r>
          </w:p>
        </w:tc>
      </w:tr>
    </w:tbl>
    <w:p w:rsidR="00646C47" w:rsidRPr="006363AF" w:rsidRDefault="003C27D6" w:rsidP="003C27D6">
      <w:pPr>
        <w:tabs>
          <w:tab w:val="left" w:pos="2400"/>
        </w:tabs>
        <w:ind w:right="-660"/>
        <w:rPr>
          <w:rFonts w:cs="Times New Roman"/>
          <w:color w:val="auto"/>
          <w:lang w:val="en-GB"/>
        </w:rPr>
      </w:pPr>
      <w:r w:rsidRPr="006363AF">
        <w:rPr>
          <w:rFonts w:cs="Times New Roman"/>
          <w:color w:val="auto"/>
          <w:lang w:val="en-GB"/>
        </w:rPr>
        <w:tab/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</w:tblGrid>
      <w:tr w:rsidR="00BA7F77" w:rsidRPr="006363AF" w:rsidTr="00234DC5">
        <w:tc>
          <w:tcPr>
            <w:tcW w:w="10267" w:type="dxa"/>
          </w:tcPr>
          <w:p w:rsidR="00BA7F77" w:rsidRPr="006363AF" w:rsidRDefault="00BA7F77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lastRenderedPageBreak/>
              <w:t>Use of Computer (name of programs)</w:t>
            </w:r>
          </w:p>
        </w:tc>
      </w:tr>
      <w:tr w:rsidR="00BA7F77" w:rsidRPr="006363AF" w:rsidTr="00234DC5">
        <w:tc>
          <w:tcPr>
            <w:tcW w:w="10267" w:type="dxa"/>
          </w:tcPr>
          <w:p w:rsidR="0087714A" w:rsidRPr="006363AF" w:rsidRDefault="00E916BE" w:rsidP="00E916BE">
            <w:pPr>
              <w:numPr>
                <w:ilvl w:val="0"/>
                <w:numId w:val="7"/>
              </w:num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Microsoft Office Power Point.</w:t>
            </w:r>
          </w:p>
          <w:p w:rsidR="00E916BE" w:rsidRPr="006363AF" w:rsidRDefault="00E916BE" w:rsidP="00E916BE">
            <w:pPr>
              <w:numPr>
                <w:ilvl w:val="0"/>
                <w:numId w:val="7"/>
              </w:num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Microsoft Office Word.</w:t>
            </w:r>
          </w:p>
          <w:p w:rsidR="00E916BE" w:rsidRPr="006363AF" w:rsidRDefault="00E916BE" w:rsidP="00E916BE">
            <w:pPr>
              <w:numPr>
                <w:ilvl w:val="0"/>
                <w:numId w:val="7"/>
              </w:numPr>
              <w:ind w:right="-660"/>
              <w:rPr>
                <w:rFonts w:cs="Times New Roman"/>
                <w:color w:val="auto"/>
                <w:lang w:val="en-GB" w:eastAsia="en-GB"/>
              </w:rPr>
            </w:pPr>
            <w:r w:rsidRPr="006363AF">
              <w:rPr>
                <w:rFonts w:cs="Times New Roman"/>
                <w:color w:val="auto"/>
                <w:lang w:val="en-GB" w:eastAsia="en-GB"/>
              </w:rPr>
              <w:t>Air Projector Client.</w:t>
            </w:r>
          </w:p>
        </w:tc>
      </w:tr>
    </w:tbl>
    <w:p w:rsidR="008D1308" w:rsidRPr="006363AF" w:rsidRDefault="00E916BE" w:rsidP="00BA7F77">
      <w:pPr>
        <w:rPr>
          <w:rFonts w:cs="Times New Roman"/>
          <w:color w:val="auto"/>
          <w:lang w:val="en-GB"/>
        </w:rPr>
      </w:pPr>
      <w:r w:rsidRPr="006363AF">
        <w:rPr>
          <w:rFonts w:cs="Times New Roman"/>
          <w:color w:val="auto"/>
          <w:lang w:val="en-GB"/>
        </w:rPr>
        <w:t xml:space="preserve">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</w:tblGrid>
      <w:tr w:rsidR="00F1795A" w:rsidRPr="006363AF" w:rsidTr="00234DC5">
        <w:tc>
          <w:tcPr>
            <w:tcW w:w="10267" w:type="dxa"/>
          </w:tcPr>
          <w:p w:rsidR="00B55177" w:rsidRPr="006363AF" w:rsidRDefault="00F1795A" w:rsidP="00234DC5">
            <w:pPr>
              <w:ind w:right="-660"/>
              <w:rPr>
                <w:rFonts w:cs="Times New Roman"/>
                <w:b/>
                <w:bCs/>
                <w:color w:val="auto"/>
                <w:lang w:val="en-GB" w:eastAsia="en-GB"/>
              </w:rPr>
            </w:pPr>
            <w:r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Publications (Recent </w:t>
            </w:r>
            <w:r w:rsidR="00B55177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>publications)</w:t>
            </w:r>
            <w:r w:rsidR="00C911A7" w:rsidRPr="006363AF">
              <w:rPr>
                <w:rFonts w:cs="Times New Roman"/>
                <w:b/>
                <w:bCs/>
                <w:color w:val="auto"/>
                <w:lang w:val="en-GB" w:eastAsia="en-GB"/>
              </w:rPr>
              <w:t xml:space="preserve"> Author – Year – title – Journal – Volume - Page</w:t>
            </w:r>
          </w:p>
        </w:tc>
      </w:tr>
      <w:tr w:rsidR="00F1795A" w:rsidRPr="006363AF" w:rsidTr="00234DC5">
        <w:tc>
          <w:tcPr>
            <w:tcW w:w="10267" w:type="dxa"/>
          </w:tcPr>
          <w:p w:rsidR="004B1528" w:rsidRPr="006363AF" w:rsidRDefault="004B1528" w:rsidP="00234DC5">
            <w:pPr>
              <w:jc w:val="lowKashida"/>
              <w:rPr>
                <w:lang w:val="en-GB"/>
              </w:rPr>
            </w:pPr>
          </w:p>
          <w:p w:rsidR="00D53AA0" w:rsidRPr="00D53AA0" w:rsidRDefault="00D53AA0" w:rsidP="00D53AA0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D53AA0">
              <w:rPr>
                <w:lang w:val="en-GB"/>
              </w:rPr>
              <w:t>Abou-Elmagd.A</w:t>
            </w:r>
            <w:proofErr w:type="spellEnd"/>
            <w:r w:rsidRPr="00D53AA0">
              <w:rPr>
                <w:lang w:val="en-GB"/>
              </w:rPr>
              <w:t xml:space="preserve">; Salem, A.O.; </w:t>
            </w:r>
            <w:proofErr w:type="spellStart"/>
            <w:r w:rsidRPr="00D53AA0">
              <w:rPr>
                <w:lang w:val="en-GB"/>
              </w:rPr>
              <w:t>Yousria</w:t>
            </w:r>
            <w:proofErr w:type="spellEnd"/>
            <w:r w:rsidRPr="00D53AA0">
              <w:rPr>
                <w:lang w:val="en-GB"/>
              </w:rPr>
              <w:t xml:space="preserve">, A. Abdel </w:t>
            </w:r>
            <w:proofErr w:type="spellStart"/>
            <w:r w:rsidRPr="00D53AA0">
              <w:rPr>
                <w:lang w:val="en-GB"/>
              </w:rPr>
              <w:t>Rahman</w:t>
            </w:r>
            <w:proofErr w:type="spellEnd"/>
            <w:r w:rsidRPr="00D53AA0">
              <w:rPr>
                <w:lang w:val="en-GB"/>
              </w:rPr>
              <w:t xml:space="preserve"> and A.M. </w:t>
            </w:r>
            <w:proofErr w:type="spellStart"/>
            <w:r w:rsidRPr="00D53AA0">
              <w:rPr>
                <w:lang w:val="en-GB"/>
              </w:rPr>
              <w:t>Kelany</w:t>
            </w:r>
            <w:proofErr w:type="spellEnd"/>
            <w:r w:rsidRPr="00D53AA0">
              <w:rPr>
                <w:lang w:val="en-GB"/>
              </w:rPr>
              <w:t xml:space="preserve"> (1994) </w:t>
            </w:r>
            <w:proofErr w:type="spellStart"/>
            <w:r w:rsidRPr="00D53AA0">
              <w:rPr>
                <w:lang w:val="en-GB"/>
              </w:rPr>
              <w:t>Ultrastructural</w:t>
            </w:r>
            <w:proofErr w:type="spellEnd"/>
            <w:r w:rsidRPr="00D53AA0">
              <w:rPr>
                <w:lang w:val="en-GB"/>
              </w:rPr>
              <w:t xml:space="preserve"> evidence for </w:t>
            </w:r>
            <w:proofErr w:type="spellStart"/>
            <w:r w:rsidRPr="00D53AA0">
              <w:rPr>
                <w:lang w:val="en-GB"/>
              </w:rPr>
              <w:t>resorption</w:t>
            </w:r>
            <w:proofErr w:type="spellEnd"/>
            <w:r w:rsidRPr="00D53AA0">
              <w:rPr>
                <w:lang w:val="en-GB"/>
              </w:rPr>
              <w:t xml:space="preserve">, </w:t>
            </w:r>
            <w:proofErr w:type="spellStart"/>
            <w:r w:rsidRPr="00D53AA0">
              <w:rPr>
                <w:lang w:val="en-GB"/>
              </w:rPr>
              <w:t>spermiophagy</w:t>
            </w:r>
            <w:proofErr w:type="spellEnd"/>
            <w:r w:rsidRPr="00D53AA0">
              <w:rPr>
                <w:lang w:val="en-GB"/>
              </w:rPr>
              <w:t xml:space="preserve"> and renewal in the epithelium of Buffalo ejaculatory duct Sixth Sc. Congress, Fac. Vet. ‘Med., </w:t>
            </w:r>
            <w:proofErr w:type="spellStart"/>
            <w:r w:rsidRPr="00D53AA0">
              <w:rPr>
                <w:lang w:val="en-GB"/>
              </w:rPr>
              <w:t>Assiut</w:t>
            </w:r>
            <w:proofErr w:type="spellEnd"/>
            <w:r w:rsidRPr="00D53AA0">
              <w:rPr>
                <w:lang w:val="en-GB"/>
              </w:rPr>
              <w:t xml:space="preserve"> (1994).</w:t>
            </w:r>
          </w:p>
          <w:p w:rsidR="00D53AA0" w:rsidRDefault="00D53AA0" w:rsidP="00D53AA0">
            <w:pPr>
              <w:rPr>
                <w:lang w:val="en-GB"/>
              </w:rPr>
            </w:pPr>
          </w:p>
          <w:p w:rsidR="00D53AA0" w:rsidRDefault="00D53AA0" w:rsidP="00D53AA0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r w:rsidRPr="00D53AA0">
              <w:rPr>
                <w:lang w:val="en-GB"/>
              </w:rPr>
              <w:t xml:space="preserve">Hussein, S.Y.; and A.M. </w:t>
            </w:r>
            <w:proofErr w:type="spellStart"/>
            <w:r w:rsidRPr="00D53AA0">
              <w:rPr>
                <w:lang w:val="en-GB"/>
              </w:rPr>
              <w:t>Kelany</w:t>
            </w:r>
            <w:proofErr w:type="spellEnd"/>
            <w:r w:rsidRPr="00D53AA0">
              <w:rPr>
                <w:lang w:val="en-GB"/>
              </w:rPr>
              <w:t xml:space="preserve"> (1995). A study on the effect of ammonia on the maturation of gonads in common carp (</w:t>
            </w:r>
            <w:proofErr w:type="spellStart"/>
            <w:r w:rsidRPr="00D53AA0">
              <w:rPr>
                <w:lang w:val="en-GB"/>
              </w:rPr>
              <w:t>Cyprinus</w:t>
            </w:r>
            <w:proofErr w:type="spellEnd"/>
            <w:r w:rsidRPr="00D53AA0">
              <w:rPr>
                <w:lang w:val="en-GB"/>
              </w:rPr>
              <w:t xml:space="preserve"> </w:t>
            </w:r>
            <w:proofErr w:type="spellStart"/>
            <w:r w:rsidRPr="00D53AA0">
              <w:rPr>
                <w:lang w:val="en-GB"/>
              </w:rPr>
              <w:t>Carpio</w:t>
            </w:r>
            <w:proofErr w:type="spellEnd"/>
            <w:r w:rsidRPr="00D53AA0">
              <w:rPr>
                <w:lang w:val="en-GB"/>
              </w:rPr>
              <w:t xml:space="preserve">) L., 1758 </w:t>
            </w:r>
            <w:proofErr w:type="spellStart"/>
            <w:r w:rsidRPr="00D53AA0">
              <w:rPr>
                <w:lang w:val="en-GB"/>
              </w:rPr>
              <w:t>Assiut</w:t>
            </w:r>
            <w:proofErr w:type="spellEnd"/>
            <w:r w:rsidRPr="00D53AA0">
              <w:rPr>
                <w:lang w:val="en-GB"/>
              </w:rPr>
              <w:t xml:space="preserve"> Vet. Med. J. Vol. 33, No. 65: 51-72.</w:t>
            </w:r>
          </w:p>
          <w:p w:rsidR="00C83119" w:rsidRPr="00D53AA0" w:rsidRDefault="00C83119" w:rsidP="008F63C4">
            <w:pPr>
              <w:rPr>
                <w:lang w:val="en-GB"/>
              </w:rPr>
            </w:pPr>
          </w:p>
          <w:p w:rsidR="008F63C4" w:rsidRDefault="008F63C4" w:rsidP="008F63C4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8F63C4">
              <w:rPr>
                <w:lang w:val="en-GB"/>
              </w:rPr>
              <w:t>Sayed</w:t>
            </w:r>
            <w:proofErr w:type="spellEnd"/>
            <w:r w:rsidRPr="008F63C4">
              <w:rPr>
                <w:lang w:val="en-GB"/>
              </w:rPr>
              <w:t xml:space="preserve"> R.; </w:t>
            </w:r>
            <w:proofErr w:type="spellStart"/>
            <w:r w:rsidRPr="008F63C4">
              <w:rPr>
                <w:lang w:val="en-GB"/>
              </w:rPr>
              <w:t>Attoji</w:t>
            </w:r>
            <w:proofErr w:type="spellEnd"/>
            <w:r w:rsidRPr="008F63C4">
              <w:rPr>
                <w:lang w:val="en-GB"/>
              </w:rPr>
              <w:t xml:space="preserve"> Y; </w:t>
            </w:r>
            <w:proofErr w:type="spellStart"/>
            <w:r w:rsidRPr="008F63C4">
              <w:rPr>
                <w:lang w:val="en-GB"/>
              </w:rPr>
              <w:t>Kelany</w:t>
            </w:r>
            <w:proofErr w:type="spellEnd"/>
            <w:r w:rsidRPr="008F63C4">
              <w:rPr>
                <w:lang w:val="en-GB"/>
              </w:rPr>
              <w:t xml:space="preserve"> A.M. (1998): Ultra structural studies on the thyroid gland of one humped - camel. XXII EAVA congress, Naples Italy –July 26-30. </w:t>
            </w:r>
          </w:p>
          <w:p w:rsidR="008F63C4" w:rsidRDefault="008F63C4" w:rsidP="008F63C4">
            <w:pPr>
              <w:ind w:left="390"/>
              <w:rPr>
                <w:lang w:val="en-GB"/>
              </w:rPr>
            </w:pPr>
          </w:p>
          <w:p w:rsidR="008F63C4" w:rsidRDefault="008F63C4" w:rsidP="008F63C4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6363AF">
              <w:rPr>
                <w:lang w:val="en-GB"/>
              </w:rPr>
              <w:t>Abou</w:t>
            </w:r>
            <w:proofErr w:type="spellEnd"/>
            <w:r w:rsidRPr="006363AF">
              <w:rPr>
                <w:lang w:val="en-GB"/>
              </w:rPr>
              <w:t>-</w:t>
            </w:r>
            <w:proofErr w:type="spellStart"/>
            <w:r w:rsidRPr="006363AF">
              <w:rPr>
                <w:lang w:val="en-GB"/>
              </w:rPr>
              <w:t>Elmagd</w:t>
            </w:r>
            <w:proofErr w:type="spellEnd"/>
            <w:r w:rsidRPr="006363AF">
              <w:rPr>
                <w:lang w:val="en-GB"/>
              </w:rPr>
              <w:t xml:space="preserve">, A. M. </w:t>
            </w:r>
            <w:proofErr w:type="spellStart"/>
            <w:r w:rsidRPr="006363AF">
              <w:rPr>
                <w:lang w:val="en-GB"/>
              </w:rPr>
              <w:t>Kelany</w:t>
            </w:r>
            <w:proofErr w:type="spellEnd"/>
            <w:r w:rsidRPr="006363AF">
              <w:rPr>
                <w:lang w:val="en-GB"/>
              </w:rPr>
              <w:t xml:space="preserve">, A. 0. Salem; and A. H. S Hassan (2002): Morphological and </w:t>
            </w:r>
            <w:proofErr w:type="spellStart"/>
            <w:r w:rsidRPr="006363AF">
              <w:rPr>
                <w:lang w:val="en-GB"/>
              </w:rPr>
              <w:t>Morphometric</w:t>
            </w:r>
            <w:proofErr w:type="spellEnd"/>
            <w:r w:rsidRPr="006363AF">
              <w:rPr>
                <w:lang w:val="en-GB"/>
              </w:rPr>
              <w:t xml:space="preserve"> studies on the testis of sheep in non-breeding season after melatonin administration XXIV congress of European Association of Veterinary Anatomists (EAVA) July 21st to 25th 2002 in </w:t>
            </w:r>
            <w:proofErr w:type="spellStart"/>
            <w:r w:rsidRPr="006363AF">
              <w:rPr>
                <w:lang w:val="en-GB"/>
              </w:rPr>
              <w:t>Brono</w:t>
            </w:r>
            <w:proofErr w:type="spellEnd"/>
            <w:r w:rsidRPr="006363AF">
              <w:rPr>
                <w:lang w:val="en-GB"/>
              </w:rPr>
              <w:t xml:space="preserve"> (Czech Republic).</w:t>
            </w:r>
          </w:p>
          <w:p w:rsidR="008F63C4" w:rsidRPr="006363AF" w:rsidRDefault="008F63C4" w:rsidP="008F63C4">
            <w:pPr>
              <w:rPr>
                <w:lang w:val="en-GB"/>
              </w:rPr>
            </w:pPr>
          </w:p>
          <w:p w:rsidR="008F63C4" w:rsidRPr="006363AF" w:rsidRDefault="008F63C4" w:rsidP="008F63C4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6363AF">
              <w:rPr>
                <w:lang w:val="en-GB"/>
              </w:rPr>
              <w:t>Sayed</w:t>
            </w:r>
            <w:proofErr w:type="spellEnd"/>
            <w:r w:rsidRPr="006363AF">
              <w:rPr>
                <w:lang w:val="en-GB"/>
              </w:rPr>
              <w:t xml:space="preserve"> R.; </w:t>
            </w:r>
            <w:proofErr w:type="spellStart"/>
            <w:r w:rsidRPr="006363AF">
              <w:rPr>
                <w:lang w:val="en-GB"/>
              </w:rPr>
              <w:t>Atoji</w:t>
            </w:r>
            <w:proofErr w:type="spellEnd"/>
            <w:r w:rsidRPr="006363AF">
              <w:rPr>
                <w:lang w:val="en-GB"/>
              </w:rPr>
              <w:t xml:space="preserve"> </w:t>
            </w:r>
            <w:proofErr w:type="gramStart"/>
            <w:r w:rsidRPr="006363AF">
              <w:rPr>
                <w:lang w:val="en-GB"/>
              </w:rPr>
              <w:t>Y. ;and</w:t>
            </w:r>
            <w:proofErr w:type="gramEnd"/>
            <w:r w:rsidRPr="006363AF">
              <w:rPr>
                <w:lang w:val="en-GB"/>
              </w:rPr>
              <w:t xml:space="preserve"> A.M. </w:t>
            </w:r>
            <w:proofErr w:type="spellStart"/>
            <w:r w:rsidRPr="006363AF">
              <w:rPr>
                <w:lang w:val="en-GB"/>
              </w:rPr>
              <w:t>Kelany</w:t>
            </w:r>
            <w:proofErr w:type="spellEnd"/>
            <w:r w:rsidRPr="006363AF">
              <w:rPr>
                <w:lang w:val="en-GB"/>
              </w:rPr>
              <w:t xml:space="preserve"> (2002): Morphological and </w:t>
            </w:r>
            <w:proofErr w:type="spellStart"/>
            <w:r w:rsidRPr="006363AF">
              <w:rPr>
                <w:lang w:val="en-GB"/>
              </w:rPr>
              <w:t>immunohistochemical</w:t>
            </w:r>
            <w:proofErr w:type="spellEnd"/>
            <w:r w:rsidRPr="006363AF">
              <w:rPr>
                <w:lang w:val="en-GB"/>
              </w:rPr>
              <w:t xml:space="preserve"> studies of the thyroid gland in one-humped camel (</w:t>
            </w:r>
            <w:proofErr w:type="spellStart"/>
            <w:r w:rsidRPr="006363AF">
              <w:rPr>
                <w:lang w:val="en-GB"/>
              </w:rPr>
              <w:t>Camelus</w:t>
            </w:r>
            <w:proofErr w:type="spell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dromedarius</w:t>
            </w:r>
            <w:proofErr w:type="spellEnd"/>
            <w:r w:rsidRPr="006363AF">
              <w:rPr>
                <w:lang w:val="en-GB"/>
              </w:rPr>
              <w:t xml:space="preserve">) 6th Vet. Med. </w:t>
            </w:r>
            <w:proofErr w:type="spellStart"/>
            <w:r w:rsidRPr="006363AF">
              <w:rPr>
                <w:lang w:val="en-GB"/>
              </w:rPr>
              <w:t>Zag</w:t>
            </w:r>
            <w:proofErr w:type="spellEnd"/>
            <w:r w:rsidRPr="006363AF">
              <w:rPr>
                <w:lang w:val="en-GB"/>
              </w:rPr>
              <w:t xml:space="preserve">. Conference (7-9 September 2002) </w:t>
            </w:r>
            <w:proofErr w:type="spellStart"/>
            <w:r w:rsidRPr="006363AF">
              <w:rPr>
                <w:lang w:val="en-GB"/>
              </w:rPr>
              <w:t>Hurghada</w:t>
            </w:r>
            <w:proofErr w:type="spellEnd"/>
            <w:r w:rsidRPr="006363AF">
              <w:rPr>
                <w:lang w:val="en-GB"/>
              </w:rPr>
              <w:t>.</w:t>
            </w:r>
          </w:p>
          <w:p w:rsidR="008F63C4" w:rsidRDefault="008F63C4" w:rsidP="008F63C4">
            <w:pPr>
              <w:ind w:left="390"/>
              <w:rPr>
                <w:lang w:val="en-GB"/>
              </w:rPr>
            </w:pPr>
          </w:p>
          <w:p w:rsidR="008F63C4" w:rsidRPr="006363AF" w:rsidRDefault="008F63C4" w:rsidP="008F63C4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r w:rsidRPr="006363AF">
              <w:rPr>
                <w:lang w:val="en-GB"/>
              </w:rPr>
              <w:t xml:space="preserve">Contributor in writing "Human Biology Laboratory manual " for Medical, Dentistry Pharmacy, Medical Technology and Nursing Students (2008) – Published by : Dar </w:t>
            </w:r>
            <w:proofErr w:type="spellStart"/>
            <w:r w:rsidRPr="006363AF">
              <w:rPr>
                <w:lang w:val="en-GB"/>
              </w:rPr>
              <w:t>Khawarizm</w:t>
            </w:r>
            <w:proofErr w:type="spellEnd"/>
            <w:r w:rsidRPr="006363AF">
              <w:rPr>
                <w:lang w:val="en-GB"/>
              </w:rPr>
              <w:t xml:space="preserve"> for academic publishing and distribution.</w:t>
            </w:r>
          </w:p>
          <w:p w:rsidR="008F63C4" w:rsidRDefault="008F63C4" w:rsidP="008F63C4">
            <w:pPr>
              <w:ind w:left="390"/>
              <w:rPr>
                <w:lang w:val="en-GB"/>
              </w:rPr>
            </w:pPr>
          </w:p>
          <w:p w:rsidR="008F63C4" w:rsidRPr="006363AF" w:rsidRDefault="008F63C4" w:rsidP="008F63C4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6363AF">
              <w:rPr>
                <w:lang w:val="en-GB"/>
              </w:rPr>
              <w:t>Faragalla</w:t>
            </w:r>
            <w:proofErr w:type="spellEnd"/>
            <w:r w:rsidRPr="006363AF">
              <w:rPr>
                <w:lang w:val="en-GB"/>
              </w:rPr>
              <w:t>, A.A</w:t>
            </w:r>
            <w:proofErr w:type="gramStart"/>
            <w:r w:rsidRPr="006363AF">
              <w:rPr>
                <w:lang w:val="en-GB"/>
              </w:rPr>
              <w:t>. ,</w:t>
            </w:r>
            <w:proofErr w:type="gramEnd"/>
            <w:r w:rsidRPr="006363AF">
              <w:rPr>
                <w:lang w:val="en-GB"/>
              </w:rPr>
              <w:t xml:space="preserve"> S. M. </w:t>
            </w:r>
            <w:proofErr w:type="spellStart"/>
            <w:r w:rsidRPr="006363AF">
              <w:rPr>
                <w:lang w:val="en-GB"/>
              </w:rPr>
              <w:t>Elassouli</w:t>
            </w:r>
            <w:proofErr w:type="spellEnd"/>
            <w:r w:rsidRPr="006363AF">
              <w:rPr>
                <w:lang w:val="en-GB"/>
              </w:rPr>
              <w:t>, S.O. Al-</w:t>
            </w:r>
            <w:proofErr w:type="spellStart"/>
            <w:r w:rsidRPr="006363AF">
              <w:rPr>
                <w:lang w:val="en-GB"/>
              </w:rPr>
              <w:t>Saggaf</w:t>
            </w:r>
            <w:proofErr w:type="spellEnd"/>
            <w:r w:rsidRPr="006363AF">
              <w:rPr>
                <w:lang w:val="en-GB"/>
              </w:rPr>
              <w:t>, K. M. Al-</w:t>
            </w:r>
            <w:proofErr w:type="spellStart"/>
            <w:r w:rsidRPr="006363AF">
              <w:rPr>
                <w:lang w:val="en-GB"/>
              </w:rPr>
              <w:t>Ghamdi</w:t>
            </w:r>
            <w:proofErr w:type="spellEnd"/>
            <w:r w:rsidRPr="006363AF">
              <w:rPr>
                <w:lang w:val="en-GB"/>
              </w:rPr>
              <w:t xml:space="preserve"> and A. M. </w:t>
            </w:r>
            <w:proofErr w:type="spellStart"/>
            <w:r w:rsidRPr="006363AF">
              <w:rPr>
                <w:lang w:val="en-GB"/>
              </w:rPr>
              <w:t>Kelany</w:t>
            </w:r>
            <w:proofErr w:type="spellEnd"/>
            <w:r w:rsidRPr="006363AF">
              <w:rPr>
                <w:lang w:val="en-GB"/>
              </w:rPr>
              <w:t xml:space="preserve"> (2010) : Effects of </w:t>
            </w:r>
            <w:proofErr w:type="spellStart"/>
            <w:r w:rsidRPr="006363AF">
              <w:rPr>
                <w:lang w:val="en-GB"/>
              </w:rPr>
              <w:t>Hogna</w:t>
            </w:r>
            <w:proofErr w:type="spell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Carolinensis</w:t>
            </w:r>
            <w:proofErr w:type="spellEnd"/>
            <w:r w:rsidRPr="006363AF">
              <w:rPr>
                <w:lang w:val="en-GB"/>
              </w:rPr>
              <w:t xml:space="preserve">  and </w:t>
            </w:r>
            <w:proofErr w:type="spellStart"/>
            <w:r w:rsidRPr="006363AF">
              <w:rPr>
                <w:lang w:val="en-GB"/>
              </w:rPr>
              <w:t>Phidippus</w:t>
            </w:r>
            <w:proofErr w:type="spell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Octopunctatus</w:t>
            </w:r>
            <w:proofErr w:type="spellEnd"/>
            <w:r w:rsidRPr="006363AF">
              <w:rPr>
                <w:lang w:val="en-GB"/>
              </w:rPr>
              <w:t xml:space="preserve"> spider venoms on cultured heart cells : Morphological Studies. Ass. Uni. Bull. Environ. Res. Vol. 13 No. 1 March.</w:t>
            </w:r>
          </w:p>
          <w:p w:rsidR="008F63C4" w:rsidRDefault="008F63C4" w:rsidP="008F63C4">
            <w:pPr>
              <w:ind w:left="390"/>
              <w:rPr>
                <w:lang w:val="en-GB"/>
              </w:rPr>
            </w:pPr>
          </w:p>
          <w:p w:rsidR="008F63C4" w:rsidRPr="006363AF" w:rsidRDefault="008F63C4" w:rsidP="008F63C4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6363AF">
              <w:rPr>
                <w:lang w:val="en-GB"/>
              </w:rPr>
              <w:t>Alkatab</w:t>
            </w:r>
            <w:proofErr w:type="spellEnd"/>
            <w:r w:rsidRPr="006363AF">
              <w:rPr>
                <w:lang w:val="en-GB"/>
              </w:rPr>
              <w:t xml:space="preserve">. </w:t>
            </w:r>
            <w:proofErr w:type="gramStart"/>
            <w:r w:rsidRPr="006363AF">
              <w:rPr>
                <w:lang w:val="en-GB"/>
              </w:rPr>
              <w:t>H ,</w:t>
            </w:r>
            <w:proofErr w:type="gram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Kelany</w:t>
            </w:r>
            <w:proofErr w:type="spellEnd"/>
            <w:r w:rsidRPr="006363AF">
              <w:rPr>
                <w:lang w:val="en-GB"/>
              </w:rPr>
              <w:t xml:space="preserve">. </w:t>
            </w:r>
            <w:proofErr w:type="gramStart"/>
            <w:r w:rsidRPr="006363AF">
              <w:rPr>
                <w:lang w:val="en-GB"/>
              </w:rPr>
              <w:t>A .</w:t>
            </w:r>
            <w:proofErr w:type="gramEnd"/>
            <w:r w:rsidRPr="006363AF">
              <w:rPr>
                <w:lang w:val="en-GB"/>
              </w:rPr>
              <w:t xml:space="preserve"> , </w:t>
            </w:r>
            <w:proofErr w:type="spellStart"/>
            <w:proofErr w:type="gramStart"/>
            <w:r w:rsidRPr="006363AF">
              <w:rPr>
                <w:lang w:val="en-GB"/>
              </w:rPr>
              <w:t>Buhmeida</w:t>
            </w:r>
            <w:proofErr w:type="spellEnd"/>
            <w:r w:rsidRPr="006363AF">
              <w:rPr>
                <w:lang w:val="en-GB"/>
              </w:rPr>
              <w:t xml:space="preserve"> .</w:t>
            </w:r>
            <w:proofErr w:type="gramEnd"/>
            <w:r w:rsidRPr="006363AF">
              <w:rPr>
                <w:lang w:val="en-GB"/>
              </w:rPr>
              <w:t xml:space="preserve"> </w:t>
            </w:r>
            <w:proofErr w:type="gramStart"/>
            <w:r w:rsidRPr="006363AF">
              <w:rPr>
                <w:lang w:val="en-GB"/>
              </w:rPr>
              <w:t>A ,</w:t>
            </w:r>
            <w:proofErr w:type="gramEnd"/>
            <w:r w:rsidRPr="006363AF">
              <w:rPr>
                <w:lang w:val="en-GB"/>
              </w:rPr>
              <w:t xml:space="preserve"> Al-</w:t>
            </w:r>
            <w:proofErr w:type="spellStart"/>
            <w:r w:rsidRPr="006363AF">
              <w:rPr>
                <w:lang w:val="en-GB"/>
              </w:rPr>
              <w:t>Maghrabi</w:t>
            </w:r>
            <w:proofErr w:type="spellEnd"/>
            <w:r w:rsidRPr="006363AF">
              <w:rPr>
                <w:lang w:val="en-GB"/>
              </w:rPr>
              <w:t xml:space="preserve"> . </w:t>
            </w:r>
            <w:proofErr w:type="gramStart"/>
            <w:r w:rsidRPr="006363AF">
              <w:rPr>
                <w:lang w:val="en-GB"/>
              </w:rPr>
              <w:t>J ,</w:t>
            </w:r>
            <w:proofErr w:type="gram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Lari</w:t>
            </w:r>
            <w:proofErr w:type="spellEnd"/>
            <w:r w:rsidRPr="006363AF">
              <w:rPr>
                <w:lang w:val="en-GB"/>
              </w:rPr>
              <w:t xml:space="preserve"> . </w:t>
            </w:r>
            <w:proofErr w:type="gramStart"/>
            <w:r w:rsidRPr="006363AF">
              <w:rPr>
                <w:lang w:val="en-GB"/>
              </w:rPr>
              <w:t>S ,</w:t>
            </w:r>
            <w:proofErr w:type="gram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Chaudhary</w:t>
            </w:r>
            <w:proofErr w:type="spellEnd"/>
            <w:r w:rsidRPr="006363AF">
              <w:rPr>
                <w:lang w:val="en-GB"/>
              </w:rPr>
              <w:t xml:space="preserve"> .A , </w:t>
            </w:r>
            <w:proofErr w:type="spellStart"/>
            <w:r w:rsidRPr="006363AF">
              <w:rPr>
                <w:lang w:val="en-GB"/>
              </w:rPr>
              <w:t>Gari</w:t>
            </w:r>
            <w:proofErr w:type="spellEnd"/>
            <w:r w:rsidRPr="006363AF">
              <w:rPr>
                <w:lang w:val="en-GB"/>
              </w:rPr>
              <w:t xml:space="preserve"> . </w:t>
            </w:r>
            <w:proofErr w:type="gramStart"/>
            <w:r w:rsidRPr="006363AF">
              <w:rPr>
                <w:lang w:val="en-GB"/>
              </w:rPr>
              <w:t>M ,</w:t>
            </w:r>
            <w:proofErr w:type="gram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Abuzenadah</w:t>
            </w:r>
            <w:proofErr w:type="spellEnd"/>
            <w:r w:rsidRPr="006363AF">
              <w:rPr>
                <w:lang w:val="en-GB"/>
              </w:rPr>
              <w:t xml:space="preserve"> . A and Al-</w:t>
            </w:r>
            <w:proofErr w:type="spellStart"/>
            <w:proofErr w:type="gramStart"/>
            <w:r w:rsidRPr="006363AF">
              <w:rPr>
                <w:lang w:val="en-GB"/>
              </w:rPr>
              <w:t>Quahtani</w:t>
            </w:r>
            <w:proofErr w:type="spellEnd"/>
            <w:r w:rsidRPr="006363AF">
              <w:rPr>
                <w:lang w:val="en-GB"/>
              </w:rPr>
              <w:t xml:space="preserve"> .</w:t>
            </w:r>
            <w:proofErr w:type="gramEnd"/>
            <w:r w:rsidRPr="006363AF">
              <w:rPr>
                <w:lang w:val="en-GB"/>
              </w:rPr>
              <w:t xml:space="preserve"> M (2010</w:t>
            </w:r>
            <w:proofErr w:type="gramStart"/>
            <w:r w:rsidRPr="006363AF">
              <w:rPr>
                <w:lang w:val="en-GB"/>
              </w:rPr>
              <w:t>) :</w:t>
            </w:r>
            <w:proofErr w:type="gramEnd"/>
            <w:r w:rsidRPr="006363AF">
              <w:rPr>
                <w:lang w:val="en-GB"/>
              </w:rPr>
              <w:t xml:space="preserve"> Evaluation of HER-2/</w:t>
            </w:r>
            <w:proofErr w:type="spellStart"/>
            <w:r w:rsidRPr="006363AF">
              <w:rPr>
                <w:lang w:val="en-GB"/>
              </w:rPr>
              <w:t>neu</w:t>
            </w:r>
            <w:proofErr w:type="spellEnd"/>
            <w:r w:rsidRPr="006363AF">
              <w:rPr>
                <w:lang w:val="en-GB"/>
              </w:rPr>
              <w:t xml:space="preserve"> Gene Amplification by </w:t>
            </w:r>
            <w:proofErr w:type="spellStart"/>
            <w:r w:rsidRPr="006363AF">
              <w:rPr>
                <w:lang w:val="en-GB"/>
              </w:rPr>
              <w:t>Fluoresence</w:t>
            </w:r>
            <w:proofErr w:type="spellEnd"/>
            <w:r w:rsidRPr="006363AF">
              <w:rPr>
                <w:lang w:val="en-GB"/>
              </w:rPr>
              <w:t xml:space="preserve"> in Situ </w:t>
            </w:r>
            <w:proofErr w:type="spellStart"/>
            <w:r w:rsidRPr="006363AF">
              <w:rPr>
                <w:lang w:val="en-GB"/>
              </w:rPr>
              <w:t>Hybirdization</w:t>
            </w:r>
            <w:proofErr w:type="spellEnd"/>
            <w:r w:rsidRPr="006363AF">
              <w:rPr>
                <w:lang w:val="en-GB"/>
              </w:rPr>
              <w:t xml:space="preserve"> and </w:t>
            </w:r>
            <w:proofErr w:type="spellStart"/>
            <w:r w:rsidRPr="006363AF">
              <w:rPr>
                <w:lang w:val="en-GB"/>
              </w:rPr>
              <w:t>immunohistochemistry</w:t>
            </w:r>
            <w:proofErr w:type="spellEnd"/>
            <w:r w:rsidRPr="006363AF">
              <w:rPr>
                <w:lang w:val="en-GB"/>
              </w:rPr>
              <w:t xml:space="preserve">  in Saudi female Breast cancer . Anticancer research 30:4081-4088</w:t>
            </w:r>
          </w:p>
          <w:p w:rsidR="008F63C4" w:rsidRDefault="008F63C4" w:rsidP="008F63C4">
            <w:pPr>
              <w:ind w:left="390"/>
              <w:rPr>
                <w:lang w:val="en-GB"/>
              </w:rPr>
            </w:pPr>
          </w:p>
          <w:p w:rsidR="008F63C4" w:rsidRPr="00FD19DA" w:rsidRDefault="008F63C4" w:rsidP="00FD19DA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6363AF">
              <w:rPr>
                <w:lang w:val="en-GB"/>
              </w:rPr>
              <w:t>Binsawad</w:t>
            </w:r>
            <w:proofErr w:type="spellEnd"/>
            <w:r w:rsidRPr="006363AF">
              <w:rPr>
                <w:lang w:val="en-GB"/>
              </w:rPr>
              <w:t xml:space="preserve"> A. </w:t>
            </w:r>
            <w:proofErr w:type="spellStart"/>
            <w:proofErr w:type="gramStart"/>
            <w:r w:rsidRPr="006363AF">
              <w:rPr>
                <w:lang w:val="en-GB"/>
              </w:rPr>
              <w:t>Hanadi</w:t>
            </w:r>
            <w:proofErr w:type="spellEnd"/>
            <w:r w:rsidRPr="006363AF">
              <w:rPr>
                <w:lang w:val="en-GB"/>
              </w:rPr>
              <w:t xml:space="preserve"> ,</w:t>
            </w:r>
            <w:proofErr w:type="gramEnd"/>
            <w:r w:rsidRPr="006363AF">
              <w:rPr>
                <w:lang w:val="en-GB"/>
              </w:rPr>
              <w:t xml:space="preserve"> Abdul Hakeem M. </w:t>
            </w:r>
            <w:proofErr w:type="spellStart"/>
            <w:r w:rsidRPr="006363AF">
              <w:rPr>
                <w:lang w:val="en-GB"/>
              </w:rPr>
              <w:t>Kelany</w:t>
            </w:r>
            <w:proofErr w:type="spellEnd"/>
            <w:r w:rsidRPr="006363AF">
              <w:rPr>
                <w:lang w:val="en-GB"/>
              </w:rPr>
              <w:t xml:space="preserve"> , </w:t>
            </w:r>
            <w:proofErr w:type="spellStart"/>
            <w:r w:rsidRPr="006363AF">
              <w:rPr>
                <w:lang w:val="en-GB"/>
              </w:rPr>
              <w:t>Fatma</w:t>
            </w:r>
            <w:proofErr w:type="spellEnd"/>
            <w:r w:rsidRPr="006363AF">
              <w:rPr>
                <w:lang w:val="en-GB"/>
              </w:rPr>
              <w:t xml:space="preserve"> M. </w:t>
            </w:r>
            <w:proofErr w:type="spellStart"/>
            <w:r w:rsidRPr="006363AF">
              <w:rPr>
                <w:lang w:val="en-GB"/>
              </w:rPr>
              <w:t>ElQudsi</w:t>
            </w:r>
            <w:proofErr w:type="spellEnd"/>
            <w:r w:rsidRPr="006363AF">
              <w:rPr>
                <w:lang w:val="en-GB"/>
              </w:rPr>
              <w:t xml:space="preserve"> , </w:t>
            </w:r>
            <w:proofErr w:type="spellStart"/>
            <w:r w:rsidRPr="006363AF">
              <w:rPr>
                <w:lang w:val="en-GB"/>
              </w:rPr>
              <w:t>Hanan</w:t>
            </w:r>
            <w:proofErr w:type="spellEnd"/>
            <w:r w:rsidRPr="006363AF">
              <w:rPr>
                <w:lang w:val="en-GB"/>
              </w:rPr>
              <w:t xml:space="preserve"> A. </w:t>
            </w:r>
            <w:proofErr w:type="spellStart"/>
            <w:r w:rsidRPr="006363AF">
              <w:rPr>
                <w:lang w:val="en-GB"/>
              </w:rPr>
              <w:t>Ameen</w:t>
            </w:r>
            <w:proofErr w:type="spellEnd"/>
            <w:r w:rsidRPr="006363AF">
              <w:rPr>
                <w:lang w:val="en-GB"/>
              </w:rPr>
              <w:t xml:space="preserve"> and </w:t>
            </w:r>
            <w:proofErr w:type="spellStart"/>
            <w:r w:rsidRPr="006363AF">
              <w:rPr>
                <w:lang w:val="en-GB"/>
              </w:rPr>
              <w:t>Salah</w:t>
            </w:r>
            <w:proofErr w:type="spellEnd"/>
            <w:r w:rsidRPr="006363AF">
              <w:rPr>
                <w:lang w:val="en-GB"/>
              </w:rPr>
              <w:t xml:space="preserve"> A. El </w:t>
            </w:r>
            <w:proofErr w:type="spellStart"/>
            <w:r w:rsidRPr="006363AF">
              <w:rPr>
                <w:lang w:val="en-GB"/>
              </w:rPr>
              <w:t>Karium</w:t>
            </w:r>
            <w:proofErr w:type="spellEnd"/>
            <w:r w:rsidRPr="006363AF">
              <w:rPr>
                <w:lang w:val="en-GB"/>
              </w:rPr>
              <w:t xml:space="preserve"> (2011) : The possible protective role of antioxidants (Selenium, vitamin E) in reducing smoking effects on Testes of albino rats : Ass. Uni. Bull. Environ. Res. Vol. 14 No. 1 March.</w:t>
            </w:r>
          </w:p>
          <w:p w:rsidR="008F63C4" w:rsidRDefault="008F63C4" w:rsidP="008F63C4">
            <w:pPr>
              <w:ind w:left="390"/>
              <w:rPr>
                <w:lang w:val="en-GB"/>
              </w:rPr>
            </w:pPr>
          </w:p>
          <w:p w:rsidR="00FE1932" w:rsidRPr="006363AF" w:rsidRDefault="00FE1932" w:rsidP="00FE1932">
            <w:pPr>
              <w:numPr>
                <w:ilvl w:val="0"/>
                <w:numId w:val="8"/>
              </w:numPr>
              <w:tabs>
                <w:tab w:val="clear" w:pos="390"/>
                <w:tab w:val="num" w:pos="270"/>
              </w:tabs>
              <w:ind w:hanging="30"/>
              <w:rPr>
                <w:lang w:val="en-GB"/>
              </w:rPr>
            </w:pPr>
            <w:proofErr w:type="spellStart"/>
            <w:r w:rsidRPr="006363AF">
              <w:rPr>
                <w:lang w:val="en-GB"/>
              </w:rPr>
              <w:t>Nazia</w:t>
            </w:r>
            <w:proofErr w:type="spell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Nzam</w:t>
            </w:r>
            <w:proofErr w:type="spellEnd"/>
            <w:r w:rsidRPr="006363AF">
              <w:rPr>
                <w:lang w:val="en-GB"/>
              </w:rPr>
              <w:t xml:space="preserve">, Mohammed </w:t>
            </w:r>
            <w:proofErr w:type="spellStart"/>
            <w:r w:rsidRPr="006363AF">
              <w:rPr>
                <w:lang w:val="en-GB"/>
              </w:rPr>
              <w:t>Iqbal</w:t>
            </w:r>
            <w:proofErr w:type="spellEnd"/>
            <w:r w:rsidRPr="006363AF">
              <w:rPr>
                <w:lang w:val="en-GB"/>
              </w:rPr>
              <w:t xml:space="preserve"> Lon, Monika Sharma, </w:t>
            </w:r>
            <w:proofErr w:type="spellStart"/>
            <w:r w:rsidRPr="006363AF">
              <w:rPr>
                <w:lang w:val="en-GB"/>
              </w:rPr>
              <w:t>Abdelhakeem</w:t>
            </w:r>
            <w:proofErr w:type="spellEnd"/>
            <w:r w:rsidRPr="006363AF">
              <w:rPr>
                <w:lang w:val="en-GB"/>
              </w:rPr>
              <w:t xml:space="preserve"> M. </w:t>
            </w:r>
            <w:proofErr w:type="spellStart"/>
            <w:proofErr w:type="gramStart"/>
            <w:r w:rsidRPr="006363AF">
              <w:rPr>
                <w:lang w:val="en-GB"/>
              </w:rPr>
              <w:t>Kelany</w:t>
            </w:r>
            <w:proofErr w:type="spellEnd"/>
            <w:r w:rsidRPr="006363AF">
              <w:rPr>
                <w:lang w:val="en-GB"/>
              </w:rPr>
              <w:t xml:space="preserve"> ,and</w:t>
            </w:r>
            <w:proofErr w:type="gramEnd"/>
            <w:r w:rsidRPr="006363AF">
              <w:rPr>
                <w:lang w:val="en-GB"/>
              </w:rPr>
              <w:t xml:space="preserve">  </w:t>
            </w:r>
            <w:proofErr w:type="spellStart"/>
            <w:r w:rsidRPr="006363AF">
              <w:rPr>
                <w:lang w:val="en-GB"/>
              </w:rPr>
              <w:t>Waseem</w:t>
            </w:r>
            <w:proofErr w:type="spellEnd"/>
            <w:r w:rsidRPr="006363AF">
              <w:rPr>
                <w:lang w:val="en-GB"/>
              </w:rPr>
              <w:t xml:space="preserve">  Ahmed (2015) : Biochemical and </w:t>
            </w:r>
            <w:proofErr w:type="spellStart"/>
            <w:r w:rsidRPr="006363AF">
              <w:rPr>
                <w:lang w:val="en-GB"/>
              </w:rPr>
              <w:t>cytoarchitectural</w:t>
            </w:r>
            <w:proofErr w:type="spellEnd"/>
            <w:r w:rsidRPr="006363AF">
              <w:rPr>
                <w:lang w:val="en-GB"/>
              </w:rPr>
              <w:t xml:space="preserve"> evaluation of </w:t>
            </w:r>
            <w:proofErr w:type="spellStart"/>
            <w:r w:rsidRPr="006363AF">
              <w:rPr>
                <w:lang w:val="en-GB"/>
              </w:rPr>
              <w:t>dimethoate</w:t>
            </w:r>
            <w:proofErr w:type="spellEnd"/>
            <w:r w:rsidRPr="006363AF">
              <w:rPr>
                <w:lang w:val="en-GB"/>
              </w:rPr>
              <w:t xml:space="preserve"> intoxication in rat liver and kidney: an in vivo study. Indo American journal of Pharmaceutical Reaseach.Vol.5,Issue 03.:1127-1137</w:t>
            </w:r>
          </w:p>
          <w:p w:rsidR="00FE1932" w:rsidRPr="006363AF" w:rsidRDefault="00FE1932" w:rsidP="00FE1932">
            <w:pPr>
              <w:ind w:left="390"/>
              <w:rPr>
                <w:lang w:val="en-GB"/>
              </w:rPr>
            </w:pPr>
          </w:p>
          <w:p w:rsidR="00FD19DA" w:rsidRDefault="00FE1932" w:rsidP="00FD19DA">
            <w:pPr>
              <w:numPr>
                <w:ilvl w:val="0"/>
                <w:numId w:val="8"/>
              </w:numPr>
              <w:ind w:hanging="30"/>
              <w:rPr>
                <w:lang w:val="en-GB"/>
              </w:rPr>
            </w:pPr>
            <w:r w:rsidRPr="006363AF">
              <w:rPr>
                <w:lang w:val="en-GB"/>
              </w:rPr>
              <w:t xml:space="preserve">Bandar </w:t>
            </w:r>
            <w:proofErr w:type="spellStart"/>
            <w:r w:rsidRPr="006363AF">
              <w:rPr>
                <w:lang w:val="en-GB"/>
              </w:rPr>
              <w:t>M.Elbogami</w:t>
            </w:r>
            <w:proofErr w:type="spellEnd"/>
            <w:r w:rsidRPr="006363AF">
              <w:rPr>
                <w:lang w:val="en-GB"/>
              </w:rPr>
              <w:t xml:space="preserve"> , </w:t>
            </w:r>
            <w:proofErr w:type="spellStart"/>
            <w:r w:rsidRPr="006363AF">
              <w:rPr>
                <w:lang w:val="en-GB"/>
              </w:rPr>
              <w:t>AbdulHakeem</w:t>
            </w:r>
            <w:proofErr w:type="spellEnd"/>
            <w:r w:rsidRPr="006363AF">
              <w:rPr>
                <w:lang w:val="en-GB"/>
              </w:rPr>
              <w:t xml:space="preserve"> M. </w:t>
            </w:r>
            <w:proofErr w:type="spellStart"/>
            <w:r w:rsidRPr="006363AF">
              <w:rPr>
                <w:lang w:val="en-GB"/>
              </w:rPr>
              <w:t>Kelany</w:t>
            </w:r>
            <w:proofErr w:type="spellEnd"/>
            <w:r w:rsidRPr="006363AF">
              <w:rPr>
                <w:lang w:val="en-GB"/>
              </w:rPr>
              <w:t xml:space="preserve"> ,and Osama A. Abu-</w:t>
            </w:r>
            <w:proofErr w:type="spellStart"/>
            <w:r w:rsidRPr="006363AF">
              <w:rPr>
                <w:lang w:val="en-GB"/>
              </w:rPr>
              <w:t>Zinadah</w:t>
            </w:r>
            <w:proofErr w:type="spellEnd"/>
            <w:r w:rsidRPr="006363AF">
              <w:rPr>
                <w:lang w:val="en-GB"/>
              </w:rPr>
              <w:t xml:space="preserve"> (2015): Prevalence of </w:t>
            </w:r>
            <w:proofErr w:type="spellStart"/>
            <w:r w:rsidRPr="006363AF">
              <w:rPr>
                <w:lang w:val="en-GB"/>
              </w:rPr>
              <w:t>Dicrocoelium</w:t>
            </w:r>
            <w:proofErr w:type="spell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dendriticum</w:t>
            </w:r>
            <w:proofErr w:type="spellEnd"/>
            <w:r w:rsidRPr="006363AF">
              <w:rPr>
                <w:lang w:val="en-GB"/>
              </w:rPr>
              <w:t xml:space="preserve"> Infection in Sheep at` </w:t>
            </w:r>
            <w:proofErr w:type="spellStart"/>
            <w:r w:rsidRPr="006363AF">
              <w:rPr>
                <w:lang w:val="en-GB"/>
              </w:rPr>
              <w:t>Taif</w:t>
            </w:r>
            <w:proofErr w:type="spellEnd"/>
            <w:r w:rsidRPr="006363AF">
              <w:rPr>
                <w:lang w:val="en-GB"/>
              </w:rPr>
              <w:t xml:space="preserve"> Province, West Saudi </w:t>
            </w:r>
            <w:proofErr w:type="spellStart"/>
            <w:r w:rsidRPr="006363AF">
              <w:rPr>
                <w:lang w:val="en-GB"/>
              </w:rPr>
              <w:t>Arabia.J.Egypt</w:t>
            </w:r>
            <w:proofErr w:type="spellEnd"/>
            <w:r w:rsidRPr="006363AF">
              <w:rPr>
                <w:lang w:val="en-GB"/>
              </w:rPr>
              <w:t xml:space="preserve"> </w:t>
            </w:r>
            <w:proofErr w:type="spellStart"/>
            <w:r w:rsidRPr="006363AF">
              <w:rPr>
                <w:lang w:val="en-GB"/>
              </w:rPr>
              <w:t>Soc.Parasitol</w:t>
            </w:r>
            <w:proofErr w:type="spellEnd"/>
            <w:r w:rsidRPr="006363AF">
              <w:rPr>
                <w:lang w:val="en-GB"/>
              </w:rPr>
              <w:t>.(JESP),45(1),2015</w:t>
            </w:r>
            <w:r w:rsidRPr="006363AF">
              <w:rPr>
                <w:rtl/>
                <w:lang w:val="en-GB"/>
              </w:rPr>
              <w:t xml:space="preserve">- </w:t>
            </w:r>
            <w:r w:rsidRPr="006363AF">
              <w:rPr>
                <w:lang w:val="en-GB"/>
              </w:rPr>
              <w:t xml:space="preserve"> 75-81</w:t>
            </w:r>
          </w:p>
          <w:p w:rsidR="00FD19DA" w:rsidRDefault="00FD19DA" w:rsidP="00FD19DA">
            <w:pPr>
              <w:pStyle w:val="ListParagraph"/>
              <w:rPr>
                <w:lang w:val="en-GB"/>
              </w:rPr>
            </w:pPr>
          </w:p>
          <w:p w:rsidR="00FD19DA" w:rsidRPr="00FD19DA" w:rsidRDefault="00961083" w:rsidP="00FD19DA">
            <w:pPr>
              <w:numPr>
                <w:ilvl w:val="0"/>
                <w:numId w:val="8"/>
              </w:numPr>
              <w:ind w:hanging="30"/>
              <w:rPr>
                <w:lang w:val="en-GB"/>
              </w:rPr>
            </w:pPr>
            <w:proofErr w:type="spellStart"/>
            <w:r w:rsidRPr="00FD19DA">
              <w:rPr>
                <w:lang w:val="en-GB"/>
              </w:rPr>
              <w:lastRenderedPageBreak/>
              <w:t>Maaly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H.A,Hanan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M.Shazly</w:t>
            </w:r>
            <w:proofErr w:type="spellEnd"/>
            <w:r w:rsidRPr="00FD19DA">
              <w:rPr>
                <w:lang w:val="en-GB"/>
              </w:rPr>
              <w:t xml:space="preserve"> and </w:t>
            </w:r>
            <w:proofErr w:type="spellStart"/>
            <w:r w:rsidRPr="00FD19DA">
              <w:rPr>
                <w:lang w:val="en-GB"/>
              </w:rPr>
              <w:t>Abdelhakeem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M.Kelany</w:t>
            </w:r>
            <w:proofErr w:type="spellEnd"/>
            <w:r w:rsidRPr="00FD19DA">
              <w:rPr>
                <w:lang w:val="en-GB"/>
              </w:rPr>
              <w:t xml:space="preserve"> (2017):</w:t>
            </w:r>
            <w:r w:rsidR="00C43986" w:rsidRPr="00FD19DA">
              <w:rPr>
                <w:lang w:val="en-GB"/>
              </w:rPr>
              <w:t xml:space="preserve">Screening  physiological effect of </w:t>
            </w:r>
            <w:r w:rsidR="00C43986" w:rsidRPr="00FD19DA">
              <w:rPr>
                <w:i/>
                <w:iCs/>
                <w:lang w:val="en-GB"/>
              </w:rPr>
              <w:t>Artemisia</w:t>
            </w:r>
            <w:r w:rsidR="00C43986" w:rsidRPr="00FD19DA">
              <w:rPr>
                <w:lang w:val="en-GB"/>
              </w:rPr>
              <w:t xml:space="preserve"> </w:t>
            </w:r>
            <w:proofErr w:type="spellStart"/>
            <w:r w:rsidR="00C43986" w:rsidRPr="00FD19DA">
              <w:rPr>
                <w:i/>
                <w:iCs/>
                <w:lang w:val="en-GB"/>
              </w:rPr>
              <w:t>herba</w:t>
            </w:r>
            <w:proofErr w:type="spellEnd"/>
            <w:r w:rsidR="00C43986" w:rsidRPr="00FD19DA">
              <w:rPr>
                <w:lang w:val="en-GB"/>
              </w:rPr>
              <w:t xml:space="preserve"> </w:t>
            </w:r>
            <w:r w:rsidR="00C43986" w:rsidRPr="00FD19DA">
              <w:rPr>
                <w:i/>
                <w:iCs/>
                <w:lang w:val="en-GB"/>
              </w:rPr>
              <w:t>alba</w:t>
            </w:r>
            <w:r w:rsidR="00C43986" w:rsidRPr="00FD19DA">
              <w:rPr>
                <w:lang w:val="en-GB"/>
              </w:rPr>
              <w:t xml:space="preserve"> and </w:t>
            </w:r>
            <w:proofErr w:type="spellStart"/>
            <w:r w:rsidR="00C43986" w:rsidRPr="00FD19DA">
              <w:rPr>
                <w:i/>
                <w:iCs/>
                <w:lang w:val="en-GB"/>
              </w:rPr>
              <w:t>Allium</w:t>
            </w:r>
            <w:proofErr w:type="spellEnd"/>
            <w:r w:rsidR="00C43986" w:rsidRPr="00FD19DA">
              <w:rPr>
                <w:lang w:val="en-GB"/>
              </w:rPr>
              <w:t xml:space="preserve"> </w:t>
            </w:r>
            <w:proofErr w:type="spellStart"/>
            <w:r w:rsidR="00C43986" w:rsidRPr="00FD19DA">
              <w:rPr>
                <w:i/>
                <w:iCs/>
                <w:lang w:val="en-GB"/>
              </w:rPr>
              <w:t>sa</w:t>
            </w:r>
            <w:r w:rsidRPr="00FD19DA">
              <w:rPr>
                <w:i/>
                <w:iCs/>
                <w:lang w:val="en-GB"/>
              </w:rPr>
              <w:t>tivum</w:t>
            </w:r>
            <w:proofErr w:type="spellEnd"/>
            <w:r w:rsidRPr="00FD19DA">
              <w:rPr>
                <w:lang w:val="en-GB"/>
              </w:rPr>
              <w:t xml:space="preserve"> on </w:t>
            </w:r>
            <w:proofErr w:type="spellStart"/>
            <w:r w:rsidRPr="00FD19DA">
              <w:rPr>
                <w:i/>
                <w:iCs/>
                <w:lang w:val="en-GB"/>
              </w:rPr>
              <w:t>Spodoptera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i/>
                <w:iCs/>
                <w:lang w:val="en-GB"/>
              </w:rPr>
              <w:t>littoralis</w:t>
            </w:r>
            <w:proofErr w:type="spellEnd"/>
            <w:r w:rsidRPr="00FD19DA">
              <w:rPr>
                <w:lang w:val="en-GB"/>
              </w:rPr>
              <w:t xml:space="preserve"> (</w:t>
            </w:r>
            <w:proofErr w:type="spellStart"/>
            <w:r w:rsidRPr="00FD19DA">
              <w:rPr>
                <w:i/>
                <w:iCs/>
                <w:lang w:val="en-GB"/>
              </w:rPr>
              <w:t>Bo</w:t>
            </w:r>
            <w:r w:rsidR="0068348C" w:rsidRPr="00FD19DA">
              <w:rPr>
                <w:i/>
                <w:iCs/>
                <w:lang w:val="en-GB"/>
              </w:rPr>
              <w:t>i</w:t>
            </w:r>
            <w:r w:rsidR="00C43986" w:rsidRPr="00FD19DA">
              <w:rPr>
                <w:i/>
                <w:iCs/>
                <w:lang w:val="en-GB"/>
              </w:rPr>
              <w:t>sd</w:t>
            </w:r>
            <w:proofErr w:type="spellEnd"/>
            <w:r w:rsidRPr="00FD19DA">
              <w:rPr>
                <w:lang w:val="en-GB"/>
              </w:rPr>
              <w:t xml:space="preserve">) ( </w:t>
            </w:r>
            <w:proofErr w:type="spellStart"/>
            <w:r w:rsidRPr="00FD19DA">
              <w:rPr>
                <w:i/>
                <w:iCs/>
                <w:lang w:val="en-GB"/>
              </w:rPr>
              <w:t>Lepidoptera</w:t>
            </w:r>
            <w:r w:rsidRPr="00FD19DA">
              <w:rPr>
                <w:lang w:val="en-GB"/>
              </w:rPr>
              <w:t>:</w:t>
            </w:r>
            <w:r w:rsidRPr="00FD19DA">
              <w:rPr>
                <w:i/>
                <w:iCs/>
                <w:lang w:val="en-GB"/>
              </w:rPr>
              <w:t>Noctuidae</w:t>
            </w:r>
            <w:proofErr w:type="spellEnd"/>
            <w:r w:rsidRPr="00FD19DA">
              <w:rPr>
                <w:lang w:val="en-GB"/>
              </w:rPr>
              <w:t>)-</w:t>
            </w:r>
            <w:proofErr w:type="spellStart"/>
            <w:r w:rsidRPr="00FD19DA">
              <w:rPr>
                <w:lang w:val="en-GB"/>
              </w:rPr>
              <w:t>Assiut</w:t>
            </w:r>
            <w:proofErr w:type="spellEnd"/>
            <w:r w:rsidRPr="00FD19DA">
              <w:rPr>
                <w:lang w:val="en-GB"/>
              </w:rPr>
              <w:t xml:space="preserve"> Vet.M</w:t>
            </w:r>
            <w:r w:rsidR="0068348C" w:rsidRPr="00FD19DA">
              <w:rPr>
                <w:lang w:val="en-GB"/>
              </w:rPr>
              <w:t>ed.J.Vol.63 No.155 October 2017</w:t>
            </w:r>
            <w:r w:rsidR="00C1245A" w:rsidRPr="00FD19DA">
              <w:rPr>
                <w:lang w:val="en-GB"/>
              </w:rPr>
              <w:t>:</w:t>
            </w:r>
            <w:r w:rsidRPr="00FD19DA">
              <w:rPr>
                <w:lang w:val="en-GB"/>
              </w:rPr>
              <w:t xml:space="preserve"> 1-5</w:t>
            </w:r>
          </w:p>
          <w:p w:rsidR="00FD19DA" w:rsidRPr="00FD19DA" w:rsidRDefault="00FD19DA" w:rsidP="00FD19DA">
            <w:pPr>
              <w:pStyle w:val="ListParagraph"/>
            </w:pPr>
          </w:p>
          <w:p w:rsidR="00D53AA0" w:rsidRPr="00FD19DA" w:rsidRDefault="00635422" w:rsidP="00FD19DA">
            <w:pPr>
              <w:numPr>
                <w:ilvl w:val="0"/>
                <w:numId w:val="8"/>
              </w:numPr>
              <w:ind w:hanging="30"/>
              <w:rPr>
                <w:lang w:val="en-GB"/>
              </w:rPr>
            </w:pPr>
            <w:proofErr w:type="spellStart"/>
            <w:r w:rsidRPr="00FD19DA">
              <w:rPr>
                <w:lang w:val="en-GB"/>
              </w:rPr>
              <w:t>Heba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H.M.,Abu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Zeid</w:t>
            </w:r>
            <w:proofErr w:type="spellEnd"/>
            <w:r w:rsidR="00C05291" w:rsidRPr="00FD19DA">
              <w:rPr>
                <w:lang w:val="en-GB"/>
              </w:rPr>
              <w:t xml:space="preserve"> </w:t>
            </w:r>
            <w:proofErr w:type="spellStart"/>
            <w:r w:rsidR="00C05291" w:rsidRPr="00FD19DA">
              <w:rPr>
                <w:lang w:val="en-GB"/>
              </w:rPr>
              <w:t>I.M,</w:t>
            </w:r>
            <w:r w:rsidRPr="00FD19DA">
              <w:rPr>
                <w:lang w:val="en-GB"/>
              </w:rPr>
              <w:t>,Waseem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A.,Kelany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A.M.,Shazly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H.F.,El</w:t>
            </w:r>
            <w:proofErr w:type="spellEnd"/>
            <w:r w:rsidRPr="00FD19DA">
              <w:rPr>
                <w:lang w:val="en-GB"/>
              </w:rPr>
              <w:t xml:space="preserve"> </w:t>
            </w:r>
            <w:r w:rsidR="001F47B5" w:rsidRPr="00FD19DA">
              <w:rPr>
                <w:lang w:val="en-GB"/>
              </w:rPr>
              <w:t>H</w:t>
            </w:r>
            <w:r w:rsidRPr="00FD19DA">
              <w:rPr>
                <w:lang w:val="en-GB"/>
              </w:rPr>
              <w:t>ag G.A. ,</w:t>
            </w:r>
            <w:proofErr w:type="spellStart"/>
            <w:r w:rsidRPr="00FD19DA">
              <w:rPr>
                <w:lang w:val="en-GB"/>
              </w:rPr>
              <w:t>Houlihan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D.F.and</w:t>
            </w:r>
            <w:proofErr w:type="spellEnd"/>
            <w:r w:rsidRPr="00FD19DA">
              <w:rPr>
                <w:lang w:val="en-GB"/>
              </w:rPr>
              <w:t xml:space="preserve"> </w:t>
            </w:r>
            <w:proofErr w:type="spellStart"/>
            <w:r w:rsidRPr="00FD19DA">
              <w:rPr>
                <w:lang w:val="en-GB"/>
              </w:rPr>
              <w:t>Niamat</w:t>
            </w:r>
            <w:proofErr w:type="spellEnd"/>
            <w:r w:rsidRPr="00FD19DA">
              <w:rPr>
                <w:lang w:val="en-GB"/>
              </w:rPr>
              <w:t xml:space="preserve"> M.A.(2018):Effect</w:t>
            </w:r>
            <w:r w:rsidR="00460BC9" w:rsidRPr="00FD19DA">
              <w:rPr>
                <w:lang w:val="en-GB"/>
              </w:rPr>
              <w:t xml:space="preserve">s </w:t>
            </w:r>
            <w:r w:rsidRPr="00FD19DA">
              <w:rPr>
                <w:lang w:val="en-GB"/>
              </w:rPr>
              <w:t xml:space="preserve"> of short-Term  Exposure to Crude-Oil on the </w:t>
            </w:r>
            <w:proofErr w:type="spellStart"/>
            <w:r w:rsidRPr="00FD19DA">
              <w:rPr>
                <w:lang w:val="en-GB"/>
              </w:rPr>
              <w:t>Ultrastructure</w:t>
            </w:r>
            <w:proofErr w:type="spellEnd"/>
            <w:r w:rsidRPr="00FD19DA">
              <w:rPr>
                <w:lang w:val="en-GB"/>
              </w:rPr>
              <w:t xml:space="preserve"> of </w:t>
            </w:r>
            <w:proofErr w:type="spellStart"/>
            <w:r w:rsidRPr="00FD19DA">
              <w:rPr>
                <w:lang w:val="en-GB"/>
              </w:rPr>
              <w:t>Hepatocytes</w:t>
            </w:r>
            <w:proofErr w:type="spellEnd"/>
            <w:r w:rsidRPr="00FD19DA">
              <w:rPr>
                <w:lang w:val="en-GB"/>
              </w:rPr>
              <w:t xml:space="preserve"> and</w:t>
            </w:r>
            <w:r w:rsidR="00F50163" w:rsidRPr="00FD19DA">
              <w:rPr>
                <w:lang w:val="en-GB"/>
              </w:rPr>
              <w:t xml:space="preserve"> Observations on Growth ,</w:t>
            </w:r>
            <w:proofErr w:type="spellStart"/>
            <w:r w:rsidR="00F50163" w:rsidRPr="00FD19DA">
              <w:rPr>
                <w:lang w:val="en-GB"/>
              </w:rPr>
              <w:t>Protien,RNA,DNA</w:t>
            </w:r>
            <w:proofErr w:type="spellEnd"/>
            <w:r w:rsidR="00F50163" w:rsidRPr="00FD19DA">
              <w:rPr>
                <w:lang w:val="en-GB"/>
              </w:rPr>
              <w:t xml:space="preserve"> Concentration and their Ratio</w:t>
            </w:r>
            <w:r w:rsidR="00460BC9" w:rsidRPr="00FD19DA">
              <w:rPr>
                <w:lang w:val="en-GB"/>
              </w:rPr>
              <w:t>s  in Flat</w:t>
            </w:r>
            <w:r w:rsidR="00F50163" w:rsidRPr="00FD19DA">
              <w:rPr>
                <w:lang w:val="en-GB"/>
              </w:rPr>
              <w:t>fish Flounder (</w:t>
            </w:r>
            <w:proofErr w:type="spellStart"/>
            <w:r w:rsidR="00F50163" w:rsidRPr="00FD19DA">
              <w:rPr>
                <w:i/>
                <w:iCs/>
                <w:lang w:val="en-GB"/>
              </w:rPr>
              <w:t>Platichthys</w:t>
            </w:r>
            <w:proofErr w:type="spellEnd"/>
            <w:r w:rsidR="00F50163" w:rsidRPr="00FD19DA">
              <w:rPr>
                <w:lang w:val="en-GB"/>
              </w:rPr>
              <w:t xml:space="preserve"> </w:t>
            </w:r>
            <w:proofErr w:type="spellStart"/>
            <w:r w:rsidR="00F50163" w:rsidRPr="00FD19DA">
              <w:rPr>
                <w:i/>
                <w:iCs/>
                <w:lang w:val="en-GB"/>
              </w:rPr>
              <w:t>flesus</w:t>
            </w:r>
            <w:proofErr w:type="spellEnd"/>
            <w:r w:rsidR="00F50163" w:rsidRPr="00FD19DA">
              <w:rPr>
                <w:lang w:val="en-GB"/>
              </w:rPr>
              <w:t>)</w:t>
            </w:r>
            <w:r w:rsidR="00576550" w:rsidRPr="00FD19DA">
              <w:rPr>
                <w:lang w:val="en-GB"/>
              </w:rPr>
              <w:t>.Wo</w:t>
            </w:r>
            <w:r w:rsidR="00071D7A" w:rsidRPr="00FD19DA">
              <w:rPr>
                <w:lang w:val="en-GB"/>
              </w:rPr>
              <w:t xml:space="preserve">rld Applied Sciences Journal 36 </w:t>
            </w:r>
            <w:r w:rsidR="00576550" w:rsidRPr="00FD19DA">
              <w:rPr>
                <w:lang w:val="en-GB"/>
              </w:rPr>
              <w:t>(</w:t>
            </w:r>
            <w:r w:rsidR="00071D7A" w:rsidRPr="00FD19DA">
              <w:rPr>
                <w:lang w:val="en-GB"/>
              </w:rPr>
              <w:t>1):66-77,2018.</w:t>
            </w:r>
          </w:p>
          <w:p w:rsidR="00D53AA0" w:rsidRDefault="00D53AA0" w:rsidP="00D53AA0">
            <w:pPr>
              <w:ind w:left="360"/>
              <w:rPr>
                <w:lang w:val="en-GB"/>
              </w:rPr>
            </w:pPr>
          </w:p>
          <w:p w:rsidR="00D53AA0" w:rsidRPr="00D53AA0" w:rsidRDefault="00D53AA0" w:rsidP="00D53AA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 xml:space="preserve"> 14</w:t>
            </w:r>
            <w:r>
              <w:t>- Al-</w:t>
            </w:r>
            <w:proofErr w:type="spellStart"/>
            <w:r>
              <w:t>Elaryani</w:t>
            </w:r>
            <w:proofErr w:type="spellEnd"/>
            <w:r>
              <w:t xml:space="preserve"> </w:t>
            </w:r>
            <w:proofErr w:type="spellStart"/>
            <w:r>
              <w:t>S.Fatma</w:t>
            </w:r>
            <w:proofErr w:type="spellEnd"/>
            <w:r>
              <w:t xml:space="preserve"> , </w:t>
            </w:r>
            <w:proofErr w:type="spellStart"/>
            <w:r>
              <w:t>Kelany</w:t>
            </w:r>
            <w:proofErr w:type="spellEnd"/>
            <w:r>
              <w:t xml:space="preserve"> </w:t>
            </w:r>
            <w:proofErr w:type="spellStart"/>
            <w:r>
              <w:t>A.M,Amin</w:t>
            </w:r>
            <w:proofErr w:type="spellEnd"/>
            <w:r>
              <w:t xml:space="preserve"> </w:t>
            </w:r>
            <w:proofErr w:type="spellStart"/>
            <w:r>
              <w:t>A.Hanan,Shazly</w:t>
            </w:r>
            <w:proofErr w:type="spellEnd"/>
            <w:r>
              <w:t xml:space="preserve"> </w:t>
            </w:r>
            <w:proofErr w:type="spellStart"/>
            <w:r>
              <w:t>F.Hanan</w:t>
            </w:r>
            <w:proofErr w:type="spellEnd"/>
            <w:r>
              <w:t>,(2018):</w:t>
            </w:r>
            <w:r w:rsidRPr="00AB7B82">
              <w:t xml:space="preserve"> Histological and Physiological Studies on the Effects of Some Energy Drinks on Male Rat</w:t>
            </w:r>
            <w:r>
              <w:t>s</w:t>
            </w:r>
            <w:r w:rsidRPr="00AB7B82">
              <w:t xml:space="preserve"> </w:t>
            </w:r>
            <w:r>
              <w:t>.</w:t>
            </w:r>
            <w:r w:rsidRPr="00AB7B82">
              <w:t xml:space="preserve">  </w:t>
            </w:r>
            <w:proofErr w:type="spellStart"/>
            <w:r w:rsidRPr="00AB7B82">
              <w:t>Int.J</w:t>
            </w:r>
            <w:proofErr w:type="spellEnd"/>
            <w:r w:rsidRPr="00AB7B82">
              <w:t>. Pharm. Res. Allied Sci., 2018, 7(1):165-17</w:t>
            </w:r>
            <w:r>
              <w:t>6.</w:t>
            </w:r>
          </w:p>
          <w:p w:rsidR="00D53AA0" w:rsidRDefault="00D53AA0" w:rsidP="00635422">
            <w:pPr>
              <w:ind w:left="360"/>
              <w:rPr>
                <w:lang w:val="en-GB"/>
              </w:rPr>
            </w:pPr>
          </w:p>
          <w:p w:rsidR="00D53AA0" w:rsidRPr="00D53AA0" w:rsidRDefault="00D53AA0" w:rsidP="00FD19DA">
            <w:pPr>
              <w:ind w:left="360"/>
            </w:pPr>
            <w:r>
              <w:rPr>
                <w:lang w:val="en-GB"/>
              </w:rPr>
              <w:t xml:space="preserve">15- </w:t>
            </w:r>
            <w:r>
              <w:t xml:space="preserve">Al </w:t>
            </w:r>
            <w:proofErr w:type="spellStart"/>
            <w:r>
              <w:t>Sulimani</w:t>
            </w:r>
            <w:proofErr w:type="spellEnd"/>
            <w:r>
              <w:t xml:space="preserve"> </w:t>
            </w:r>
            <w:proofErr w:type="spellStart"/>
            <w:r>
              <w:t>M.Madeeha</w:t>
            </w:r>
            <w:proofErr w:type="spellEnd"/>
            <w:r>
              <w:t xml:space="preserve">, </w:t>
            </w:r>
            <w:proofErr w:type="spellStart"/>
            <w:r>
              <w:t>Kelany</w:t>
            </w:r>
            <w:proofErr w:type="spellEnd"/>
            <w:r>
              <w:t xml:space="preserve"> A.M, </w:t>
            </w:r>
            <w:proofErr w:type="spellStart"/>
            <w:r>
              <w:t>Ahamd</w:t>
            </w:r>
            <w:proofErr w:type="spellEnd"/>
            <w:r>
              <w:t xml:space="preserve"> </w:t>
            </w:r>
            <w:proofErr w:type="spellStart"/>
            <w:r>
              <w:t>W.,Shiekh</w:t>
            </w:r>
            <w:proofErr w:type="spellEnd"/>
            <w:r>
              <w:t xml:space="preserve"> Omar </w:t>
            </w:r>
            <w:proofErr w:type="spellStart"/>
            <w:r>
              <w:t>A.M,Elshazly</w:t>
            </w:r>
            <w:proofErr w:type="spellEnd"/>
            <w:r>
              <w:t xml:space="preserve"> </w:t>
            </w:r>
            <w:proofErr w:type="spellStart"/>
            <w:r>
              <w:t>F.Hanan</w:t>
            </w:r>
            <w:proofErr w:type="spellEnd"/>
            <w:r>
              <w:t>,(2018):</w:t>
            </w:r>
            <w:r w:rsidRPr="00810293">
              <w:t xml:space="preserve"> Structural Destabilization in Renal and Hepatic Cells and Tissues Subjected to CuSO4 Toxicity in Male </w:t>
            </w:r>
            <w:proofErr w:type="spellStart"/>
            <w:r w:rsidRPr="00810293">
              <w:t>Mic</w:t>
            </w:r>
            <w:r>
              <w:t>e.J</w:t>
            </w:r>
            <w:proofErr w:type="spellEnd"/>
            <w:r>
              <w:t xml:space="preserve"> Med Biomed Discoveries:JMBD-106.100006</w:t>
            </w:r>
          </w:p>
          <w:p w:rsidR="00D53AA0" w:rsidRDefault="00D53AA0" w:rsidP="00635422">
            <w:pPr>
              <w:ind w:left="360"/>
            </w:pPr>
          </w:p>
          <w:p w:rsidR="00D53AA0" w:rsidRPr="00D53AA0" w:rsidRDefault="00D53AA0" w:rsidP="00D53AA0">
            <w:pPr>
              <w:ind w:left="360"/>
            </w:pPr>
            <w:r>
              <w:t xml:space="preserve">17- </w:t>
            </w:r>
            <w:r w:rsidRPr="00D53AA0">
              <w:t xml:space="preserve">Ahmad W., </w:t>
            </w:r>
            <w:proofErr w:type="spellStart"/>
            <w:r w:rsidRPr="00D53AA0">
              <w:t>Kelany</w:t>
            </w:r>
            <w:proofErr w:type="spellEnd"/>
            <w:r w:rsidRPr="00D53AA0">
              <w:t xml:space="preserve"> A.M, </w:t>
            </w:r>
            <w:proofErr w:type="spellStart"/>
            <w:r w:rsidRPr="00D53AA0">
              <w:t>AlQahtani</w:t>
            </w:r>
            <w:proofErr w:type="spellEnd"/>
            <w:r w:rsidRPr="00D53AA0">
              <w:t xml:space="preserve"> M.H, Abdel </w:t>
            </w:r>
            <w:proofErr w:type="spellStart"/>
            <w:r w:rsidRPr="00D53AA0">
              <w:t>Rauf</w:t>
            </w:r>
            <w:proofErr w:type="spellEnd"/>
            <w:r w:rsidRPr="00D53AA0">
              <w:t xml:space="preserve">, Ahmad H, Ali H.S.H.M,(2018): Efficiency and Persistence of </w:t>
            </w:r>
            <w:proofErr w:type="spellStart"/>
            <w:r w:rsidRPr="00D53AA0">
              <w:t>Isotronic</w:t>
            </w:r>
            <w:proofErr w:type="spellEnd"/>
            <w:r w:rsidRPr="00D53AA0">
              <w:t xml:space="preserve"> Repellent Devices in </w:t>
            </w:r>
            <w:proofErr w:type="spellStart"/>
            <w:r w:rsidRPr="00D53AA0">
              <w:t>Culex</w:t>
            </w:r>
            <w:proofErr w:type="spellEnd"/>
            <w:r w:rsidRPr="00D53AA0">
              <w:t xml:space="preserve"> </w:t>
            </w:r>
            <w:proofErr w:type="spellStart"/>
            <w:r w:rsidRPr="00D53AA0">
              <w:t>pipiens</w:t>
            </w:r>
            <w:proofErr w:type="spellEnd"/>
            <w:r w:rsidRPr="00D53AA0">
              <w:t xml:space="preserve"> and </w:t>
            </w:r>
            <w:proofErr w:type="spellStart"/>
            <w:r w:rsidRPr="00D53AA0">
              <w:t>Aedes</w:t>
            </w:r>
            <w:proofErr w:type="spellEnd"/>
            <w:r w:rsidRPr="00D53AA0">
              <w:t xml:space="preserve"> </w:t>
            </w:r>
            <w:proofErr w:type="spellStart"/>
            <w:r w:rsidRPr="00D53AA0">
              <w:t>aegypti</w:t>
            </w:r>
            <w:proofErr w:type="spellEnd"/>
            <w:r w:rsidRPr="00D53AA0">
              <w:t xml:space="preserve"> Vectors of Mosquito Borne </w:t>
            </w:r>
            <w:proofErr w:type="spellStart"/>
            <w:r w:rsidRPr="00D53AA0">
              <w:t>Diseases.J</w:t>
            </w:r>
            <w:proofErr w:type="spellEnd"/>
            <w:r w:rsidRPr="00D53AA0">
              <w:t xml:space="preserve"> Med Biomed Discoveries: JMBD-109 DOI: 10.29011/ JMBD-109. 10009</w:t>
            </w:r>
          </w:p>
        </w:tc>
      </w:tr>
    </w:tbl>
    <w:p w:rsidR="00BA7F77" w:rsidRPr="006363AF" w:rsidRDefault="00BA7F77" w:rsidP="0087714A">
      <w:pPr>
        <w:ind w:right="-660"/>
        <w:rPr>
          <w:lang w:val="en-GB"/>
        </w:rPr>
      </w:pPr>
    </w:p>
    <w:sectPr w:rsidR="00BA7F77" w:rsidRPr="006363AF" w:rsidSect="005C3E45">
      <w:pgSz w:w="11880" w:h="1682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7B" w:rsidRDefault="00611E7B" w:rsidP="003D120E">
      <w:r>
        <w:separator/>
      </w:r>
    </w:p>
  </w:endnote>
  <w:endnote w:type="continuationSeparator" w:id="0">
    <w:p w:rsidR="00611E7B" w:rsidRDefault="00611E7B" w:rsidP="003D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7B" w:rsidRDefault="00611E7B" w:rsidP="003D120E">
      <w:r>
        <w:separator/>
      </w:r>
    </w:p>
  </w:footnote>
  <w:footnote w:type="continuationSeparator" w:id="0">
    <w:p w:rsidR="00611E7B" w:rsidRDefault="00611E7B" w:rsidP="003D1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A2E"/>
    <w:multiLevelType w:val="hybridMultilevel"/>
    <w:tmpl w:val="ECB44934"/>
    <w:lvl w:ilvl="0" w:tplc="3F1A50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0A82"/>
    <w:multiLevelType w:val="hybridMultilevel"/>
    <w:tmpl w:val="A0103548"/>
    <w:lvl w:ilvl="0" w:tplc="4A2CD032">
      <w:start w:val="3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2401E"/>
    <w:multiLevelType w:val="hybridMultilevel"/>
    <w:tmpl w:val="44585F5E"/>
    <w:lvl w:ilvl="0" w:tplc="5D0AD5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075EC"/>
    <w:multiLevelType w:val="hybridMultilevel"/>
    <w:tmpl w:val="C7C8FBC4"/>
    <w:lvl w:ilvl="0" w:tplc="776281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FD0"/>
    <w:multiLevelType w:val="hybridMultilevel"/>
    <w:tmpl w:val="EC202DB8"/>
    <w:lvl w:ilvl="0" w:tplc="3F1A503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92B55"/>
    <w:multiLevelType w:val="hybridMultilevel"/>
    <w:tmpl w:val="3D044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E396A"/>
    <w:multiLevelType w:val="hybridMultilevel"/>
    <w:tmpl w:val="BDF4CFAC"/>
    <w:lvl w:ilvl="0" w:tplc="260AB4FA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0C1D"/>
    <w:multiLevelType w:val="hybridMultilevel"/>
    <w:tmpl w:val="65E8F132"/>
    <w:lvl w:ilvl="0" w:tplc="4B6A860A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5265A"/>
    <w:multiLevelType w:val="hybridMultilevel"/>
    <w:tmpl w:val="69AE9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F4D56"/>
    <w:multiLevelType w:val="hybridMultilevel"/>
    <w:tmpl w:val="648E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2458F"/>
    <w:multiLevelType w:val="hybridMultilevel"/>
    <w:tmpl w:val="39748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C260AA"/>
    <w:multiLevelType w:val="hybridMultilevel"/>
    <w:tmpl w:val="F59CE2C2"/>
    <w:lvl w:ilvl="0" w:tplc="EA846B9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1722F"/>
    <w:multiLevelType w:val="hybridMultilevel"/>
    <w:tmpl w:val="A06617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1428EA"/>
    <w:multiLevelType w:val="hybridMultilevel"/>
    <w:tmpl w:val="2D929998"/>
    <w:lvl w:ilvl="0" w:tplc="7E32D6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C1623"/>
    <w:multiLevelType w:val="hybridMultilevel"/>
    <w:tmpl w:val="FC4C7CD4"/>
    <w:lvl w:ilvl="0" w:tplc="3F1A503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C1875"/>
    <w:multiLevelType w:val="hybridMultilevel"/>
    <w:tmpl w:val="F15C0EF8"/>
    <w:lvl w:ilvl="0" w:tplc="260AB4FA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E692F"/>
    <w:multiLevelType w:val="hybridMultilevel"/>
    <w:tmpl w:val="1F045C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6"/>
  </w:num>
  <w:num w:numId="6">
    <w:abstractNumId w:val="2"/>
  </w:num>
  <w:num w:numId="7">
    <w:abstractNumId w:val="0"/>
  </w:num>
  <w:num w:numId="8">
    <w:abstractNumId w:val="15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proofState w:spelling="clean" w:grammar="clean"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B63"/>
    <w:rsid w:val="000179FC"/>
    <w:rsid w:val="00032CD2"/>
    <w:rsid w:val="00060949"/>
    <w:rsid w:val="00061D57"/>
    <w:rsid w:val="00071D7A"/>
    <w:rsid w:val="00091473"/>
    <w:rsid w:val="000A090F"/>
    <w:rsid w:val="000B1E0D"/>
    <w:rsid w:val="000B7C1F"/>
    <w:rsid w:val="0010629F"/>
    <w:rsid w:val="001114AA"/>
    <w:rsid w:val="00117156"/>
    <w:rsid w:val="00122B10"/>
    <w:rsid w:val="001375CA"/>
    <w:rsid w:val="00142065"/>
    <w:rsid w:val="001C0BAC"/>
    <w:rsid w:val="001D18D4"/>
    <w:rsid w:val="001D3766"/>
    <w:rsid w:val="001F47B5"/>
    <w:rsid w:val="00207E65"/>
    <w:rsid w:val="00234DC5"/>
    <w:rsid w:val="002604E0"/>
    <w:rsid w:val="0026610E"/>
    <w:rsid w:val="00273ED8"/>
    <w:rsid w:val="00292781"/>
    <w:rsid w:val="002D6922"/>
    <w:rsid w:val="002F2D69"/>
    <w:rsid w:val="00306AAC"/>
    <w:rsid w:val="00321A33"/>
    <w:rsid w:val="003225FE"/>
    <w:rsid w:val="00362C06"/>
    <w:rsid w:val="00364D4A"/>
    <w:rsid w:val="00372588"/>
    <w:rsid w:val="003C27D6"/>
    <w:rsid w:val="003D120E"/>
    <w:rsid w:val="003F0067"/>
    <w:rsid w:val="00400CDB"/>
    <w:rsid w:val="0040116A"/>
    <w:rsid w:val="004227F1"/>
    <w:rsid w:val="00424DDE"/>
    <w:rsid w:val="00446AA9"/>
    <w:rsid w:val="00460BC9"/>
    <w:rsid w:val="0047687C"/>
    <w:rsid w:val="004770A5"/>
    <w:rsid w:val="004951C8"/>
    <w:rsid w:val="004A08DD"/>
    <w:rsid w:val="004B1528"/>
    <w:rsid w:val="004B75B0"/>
    <w:rsid w:val="004D2E26"/>
    <w:rsid w:val="004E096D"/>
    <w:rsid w:val="00527861"/>
    <w:rsid w:val="005411D4"/>
    <w:rsid w:val="0057543F"/>
    <w:rsid w:val="00576550"/>
    <w:rsid w:val="00581806"/>
    <w:rsid w:val="005B16C7"/>
    <w:rsid w:val="005C3180"/>
    <w:rsid w:val="005C3E45"/>
    <w:rsid w:val="005D0C45"/>
    <w:rsid w:val="005E5338"/>
    <w:rsid w:val="00611E7B"/>
    <w:rsid w:val="00635422"/>
    <w:rsid w:val="006363AF"/>
    <w:rsid w:val="00646C47"/>
    <w:rsid w:val="0068348C"/>
    <w:rsid w:val="006943FD"/>
    <w:rsid w:val="006C68ED"/>
    <w:rsid w:val="007003EF"/>
    <w:rsid w:val="00702AC2"/>
    <w:rsid w:val="007260D1"/>
    <w:rsid w:val="00734C33"/>
    <w:rsid w:val="007740CF"/>
    <w:rsid w:val="00776831"/>
    <w:rsid w:val="00790D47"/>
    <w:rsid w:val="007A3E08"/>
    <w:rsid w:val="007D69B5"/>
    <w:rsid w:val="00804F4F"/>
    <w:rsid w:val="008474C6"/>
    <w:rsid w:val="00855531"/>
    <w:rsid w:val="00864D57"/>
    <w:rsid w:val="0087688D"/>
    <w:rsid w:val="0087714A"/>
    <w:rsid w:val="008A0C52"/>
    <w:rsid w:val="008D1308"/>
    <w:rsid w:val="008F63C4"/>
    <w:rsid w:val="008F6B63"/>
    <w:rsid w:val="00944BFE"/>
    <w:rsid w:val="0095454F"/>
    <w:rsid w:val="00961083"/>
    <w:rsid w:val="00966D60"/>
    <w:rsid w:val="009756E4"/>
    <w:rsid w:val="00981804"/>
    <w:rsid w:val="00997B8A"/>
    <w:rsid w:val="009A79AE"/>
    <w:rsid w:val="009B199E"/>
    <w:rsid w:val="009B6A81"/>
    <w:rsid w:val="009E5F4D"/>
    <w:rsid w:val="009F3D28"/>
    <w:rsid w:val="00A16F81"/>
    <w:rsid w:val="00A241E5"/>
    <w:rsid w:val="00A32051"/>
    <w:rsid w:val="00A83FC5"/>
    <w:rsid w:val="00A86A43"/>
    <w:rsid w:val="00B07297"/>
    <w:rsid w:val="00B23452"/>
    <w:rsid w:val="00B43A35"/>
    <w:rsid w:val="00B55177"/>
    <w:rsid w:val="00B77694"/>
    <w:rsid w:val="00BA7F77"/>
    <w:rsid w:val="00BF34DB"/>
    <w:rsid w:val="00BF61F6"/>
    <w:rsid w:val="00C05291"/>
    <w:rsid w:val="00C1245A"/>
    <w:rsid w:val="00C27623"/>
    <w:rsid w:val="00C43986"/>
    <w:rsid w:val="00C5172E"/>
    <w:rsid w:val="00C52364"/>
    <w:rsid w:val="00C557EA"/>
    <w:rsid w:val="00C81A27"/>
    <w:rsid w:val="00C83119"/>
    <w:rsid w:val="00C911A7"/>
    <w:rsid w:val="00CB0E8D"/>
    <w:rsid w:val="00CC017E"/>
    <w:rsid w:val="00CC0E92"/>
    <w:rsid w:val="00CC4128"/>
    <w:rsid w:val="00CD3802"/>
    <w:rsid w:val="00CD61E0"/>
    <w:rsid w:val="00CE70ED"/>
    <w:rsid w:val="00D24AA0"/>
    <w:rsid w:val="00D53AA0"/>
    <w:rsid w:val="00D542C9"/>
    <w:rsid w:val="00D547C9"/>
    <w:rsid w:val="00D67049"/>
    <w:rsid w:val="00D70F56"/>
    <w:rsid w:val="00D7401A"/>
    <w:rsid w:val="00DA00E6"/>
    <w:rsid w:val="00DA04A1"/>
    <w:rsid w:val="00DC188B"/>
    <w:rsid w:val="00E0024A"/>
    <w:rsid w:val="00E12689"/>
    <w:rsid w:val="00E30B61"/>
    <w:rsid w:val="00E42B2D"/>
    <w:rsid w:val="00E522F0"/>
    <w:rsid w:val="00E6402F"/>
    <w:rsid w:val="00E76C63"/>
    <w:rsid w:val="00E916BE"/>
    <w:rsid w:val="00ED46FB"/>
    <w:rsid w:val="00F1040A"/>
    <w:rsid w:val="00F11318"/>
    <w:rsid w:val="00F1795A"/>
    <w:rsid w:val="00F31D07"/>
    <w:rsid w:val="00F50163"/>
    <w:rsid w:val="00F7242C"/>
    <w:rsid w:val="00FA6851"/>
    <w:rsid w:val="00FD19DA"/>
    <w:rsid w:val="00FE1932"/>
    <w:rsid w:val="00FE4F09"/>
    <w:rsid w:val="00F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1E0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CD61E0"/>
    <w:pPr>
      <w:keepNext/>
      <w:jc w:val="center"/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CD61E0"/>
    <w:pPr>
      <w:keepNext/>
      <w:jc w:val="center"/>
      <w:outlineLvl w:val="1"/>
    </w:pPr>
    <w:rPr>
      <w:b/>
      <w:bCs/>
      <w:snapToGrid w:val="0"/>
      <w:color w:val="auto"/>
      <w:sz w:val="36"/>
    </w:rPr>
  </w:style>
  <w:style w:type="paragraph" w:styleId="Heading3">
    <w:name w:val="heading 3"/>
    <w:basedOn w:val="Normal"/>
    <w:next w:val="Normal"/>
    <w:qFormat/>
    <w:rsid w:val="00CD61E0"/>
    <w:pPr>
      <w:keepNext/>
      <w:spacing w:line="360" w:lineRule="auto"/>
      <w:jc w:val="lowKashida"/>
      <w:outlineLvl w:val="2"/>
    </w:pPr>
    <w:rPr>
      <w:b/>
      <w:bCs/>
      <w:i/>
      <w:iCs/>
      <w:snapToGrid w:val="0"/>
      <w:color w:val="auto"/>
      <w:sz w:val="28"/>
      <w:szCs w:val="33"/>
    </w:rPr>
  </w:style>
  <w:style w:type="paragraph" w:styleId="Heading4">
    <w:name w:val="heading 4"/>
    <w:basedOn w:val="Normal"/>
    <w:next w:val="Normal"/>
    <w:qFormat/>
    <w:rsid w:val="00CD61E0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tabs>
        <w:tab w:val="left" w:pos="360"/>
        <w:tab w:val="left" w:pos="720"/>
        <w:tab w:val="left" w:pos="1080"/>
      </w:tabs>
      <w:ind w:right="-900"/>
      <w:jc w:val="lowKashida"/>
      <w:outlineLvl w:val="3"/>
    </w:pPr>
    <w:rPr>
      <w:b/>
      <w:bCs/>
      <w:snapToGrid w:val="0"/>
      <w:sz w:val="28"/>
      <w:szCs w:val="28"/>
    </w:rPr>
  </w:style>
  <w:style w:type="paragraph" w:styleId="Heading5">
    <w:name w:val="heading 5"/>
    <w:basedOn w:val="Normal"/>
    <w:next w:val="Normal"/>
    <w:qFormat/>
    <w:rsid w:val="00CD61E0"/>
    <w:pPr>
      <w:keepNext/>
      <w:tabs>
        <w:tab w:val="left" w:pos="360"/>
        <w:tab w:val="left" w:pos="720"/>
        <w:tab w:val="left" w:pos="1080"/>
      </w:tabs>
      <w:ind w:right="-900"/>
      <w:jc w:val="lowKashida"/>
      <w:outlineLvl w:val="4"/>
    </w:pPr>
    <w:rPr>
      <w:b/>
      <w:bCs/>
      <w:snapToGrid w:val="0"/>
      <w:sz w:val="28"/>
      <w:szCs w:val="28"/>
    </w:rPr>
  </w:style>
  <w:style w:type="paragraph" w:styleId="Heading6">
    <w:name w:val="heading 6"/>
    <w:basedOn w:val="Normal"/>
    <w:next w:val="Normal"/>
    <w:qFormat/>
    <w:rsid w:val="00CD61E0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ind w:right="-900"/>
      <w:jc w:val="center"/>
      <w:outlineLvl w:val="5"/>
    </w:pPr>
    <w:rPr>
      <w:rFonts w:cs="Palatino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D61E0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ind w:right="-900"/>
      <w:jc w:val="lowKashida"/>
      <w:outlineLvl w:val="6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61E0"/>
    <w:pPr>
      <w:jc w:val="center"/>
    </w:pPr>
    <w:rPr>
      <w:b/>
      <w:bCs/>
      <w:snapToGrid w:val="0"/>
      <w:color w:val="auto"/>
      <w:sz w:val="28"/>
    </w:rPr>
  </w:style>
  <w:style w:type="paragraph" w:styleId="PlainText">
    <w:name w:val="Plain Text"/>
    <w:basedOn w:val="Normal"/>
    <w:rsid w:val="00CD61E0"/>
    <w:pPr>
      <w:bidi/>
    </w:pPr>
    <w:rPr>
      <w:rFonts w:ascii="Courier New"/>
      <w:color w:val="auto"/>
      <w:sz w:val="20"/>
    </w:rPr>
  </w:style>
  <w:style w:type="paragraph" w:styleId="BlockText">
    <w:name w:val="Block Text"/>
    <w:basedOn w:val="Normal"/>
    <w:rsid w:val="00CD61E0"/>
    <w:pPr>
      <w:tabs>
        <w:tab w:val="left" w:pos="360"/>
        <w:tab w:val="left" w:pos="720"/>
        <w:tab w:val="left" w:pos="1080"/>
      </w:tabs>
      <w:ind w:left="426" w:right="-900" w:hanging="426"/>
      <w:jc w:val="lowKashida"/>
    </w:pPr>
    <w:rPr>
      <w:rFonts w:cs="Palatino"/>
      <w:snapToGrid w:val="0"/>
      <w:color w:val="auto"/>
    </w:rPr>
  </w:style>
  <w:style w:type="paragraph" w:styleId="BodyText">
    <w:name w:val="Body Text"/>
    <w:basedOn w:val="Normal"/>
    <w:link w:val="BodyTextChar"/>
    <w:rsid w:val="00CD61E0"/>
    <w:pPr>
      <w:spacing w:line="360" w:lineRule="auto"/>
    </w:pPr>
    <w:rPr>
      <w:rFonts w:ascii="Arial" w:cs="Times New Roman"/>
      <w:snapToGrid w:val="0"/>
      <w:color w:val="auto"/>
      <w:sz w:val="28"/>
      <w:szCs w:val="33"/>
    </w:rPr>
  </w:style>
  <w:style w:type="paragraph" w:styleId="BodyText2">
    <w:name w:val="Body Text 2"/>
    <w:basedOn w:val="Normal"/>
    <w:rsid w:val="00CD61E0"/>
    <w:pPr>
      <w:tabs>
        <w:tab w:val="left" w:pos="0"/>
      </w:tabs>
      <w:spacing w:line="360" w:lineRule="atLeast"/>
      <w:ind w:right="-900"/>
      <w:jc w:val="lowKashida"/>
    </w:pPr>
    <w:rPr>
      <w:rFonts w:cs="Palatino"/>
      <w:snapToGrid w:val="0"/>
      <w:color w:val="auto"/>
    </w:rPr>
  </w:style>
  <w:style w:type="character" w:styleId="Hyperlink">
    <w:name w:val="Hyperlink"/>
    <w:rsid w:val="00CD61E0"/>
    <w:rPr>
      <w:color w:val="0000FF"/>
      <w:u w:val="single"/>
    </w:rPr>
  </w:style>
  <w:style w:type="paragraph" w:styleId="BodyText3">
    <w:name w:val="Body Text 3"/>
    <w:basedOn w:val="Normal"/>
    <w:rsid w:val="00CD61E0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ind w:right="-900"/>
      <w:jc w:val="lowKashida"/>
    </w:pPr>
    <w:rPr>
      <w:rFonts w:cs="Palatino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CD61E0"/>
    <w:pPr>
      <w:ind w:left="1134" w:hanging="1134"/>
    </w:pPr>
    <w:rPr>
      <w:rFonts w:cs="Times New Roman"/>
      <w:snapToGrid w:val="0"/>
      <w:color w:val="auto"/>
      <w:sz w:val="28"/>
    </w:rPr>
  </w:style>
  <w:style w:type="table" w:styleId="TableGrid">
    <w:name w:val="Table Grid"/>
    <w:basedOn w:val="TableNormal"/>
    <w:rsid w:val="008F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646C47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7003EF"/>
    <w:rPr>
      <w:rFonts w:ascii="Arial"/>
      <w:snapToGrid w:val="0"/>
      <w:sz w:val="28"/>
      <w:szCs w:val="33"/>
    </w:rPr>
  </w:style>
  <w:style w:type="paragraph" w:styleId="ListParagraph">
    <w:name w:val="List Paragraph"/>
    <w:basedOn w:val="Normal"/>
    <w:uiPriority w:val="34"/>
    <w:qFormat/>
    <w:rsid w:val="001114AA"/>
    <w:pPr>
      <w:ind w:left="720"/>
    </w:pPr>
  </w:style>
  <w:style w:type="character" w:customStyle="1" w:styleId="BodyTextIndent2Char">
    <w:name w:val="Body Text Indent 2 Char"/>
    <w:link w:val="BodyTextIndent2"/>
    <w:rsid w:val="003D120E"/>
    <w:rPr>
      <w:snapToGrid w:val="0"/>
      <w:sz w:val="28"/>
      <w:szCs w:val="24"/>
    </w:rPr>
  </w:style>
  <w:style w:type="paragraph" w:styleId="Header">
    <w:name w:val="header"/>
    <w:basedOn w:val="Normal"/>
    <w:link w:val="HeaderChar"/>
    <w:rsid w:val="00B0729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B07297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B0729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B07297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53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A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o1654@aun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ahakee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United Arab Emirates University</vt:lpstr>
      <vt:lpstr>United Arab Emirates University</vt:lpstr>
    </vt:vector>
  </TitlesOfParts>
  <Company/>
  <LinksUpToDate>false</LinksUpToDate>
  <CharactersWithSpaces>9080</CharactersWithSpaces>
  <SharedDoc>false</SharedDoc>
  <HLinks>
    <vt:vector size="6" baseType="variant">
      <vt:variant>
        <vt:i4>2555994</vt:i4>
      </vt:variant>
      <vt:variant>
        <vt:i4>-1</vt:i4>
      </vt:variant>
      <vt:variant>
        <vt:i4>1053</vt:i4>
      </vt:variant>
      <vt:variant>
        <vt:i4>1</vt:i4>
      </vt:variant>
      <vt:variant>
        <vt:lpwstr>http://www.kau.edu.sa/img/kau_new.gif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Arab Emirates University</dc:title>
  <dc:creator>Mr.Ljubisa Lukovic</dc:creator>
  <cp:lastModifiedBy>Dr. A. M. Kelany</cp:lastModifiedBy>
  <cp:revision>8</cp:revision>
  <cp:lastPrinted>2001-10-30T06:19:00Z</cp:lastPrinted>
  <dcterms:created xsi:type="dcterms:W3CDTF">2019-11-03T23:21:00Z</dcterms:created>
  <dcterms:modified xsi:type="dcterms:W3CDTF">2020-10-28T22:42:00Z</dcterms:modified>
</cp:coreProperties>
</file>